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9B" w:rsidRPr="0033174C" w:rsidRDefault="004B6423" w:rsidP="0033174C">
      <w:pPr>
        <w:spacing w:after="0" w:line="240" w:lineRule="auto"/>
        <w:ind w:firstLine="708"/>
        <w:rPr>
          <w:rFonts w:ascii="Arial" w:hAnsi="Arial" w:cs="Arial"/>
          <w:sz w:val="32"/>
          <w:szCs w:val="32"/>
          <w:u w:val="single"/>
        </w:rPr>
      </w:pPr>
      <w:r>
        <w:rPr>
          <w:rFonts w:ascii="Arial" w:hAnsi="Arial" w:cs="Arial"/>
          <w:sz w:val="32"/>
          <w:szCs w:val="32"/>
          <w:u w:val="single"/>
        </w:rPr>
        <w:t xml:space="preserve"> </w:t>
      </w:r>
      <w:r w:rsidR="00A4499B" w:rsidRPr="0033174C">
        <w:rPr>
          <w:rFonts w:ascii="Arial" w:hAnsi="Arial" w:cs="Arial"/>
          <w:sz w:val="32"/>
          <w:szCs w:val="32"/>
          <w:u w:val="single"/>
        </w:rPr>
        <w:t>NOTAS A LOS ESTADOS FINANCIEROS</w:t>
      </w:r>
      <w:r w:rsidR="00B35453" w:rsidRPr="0033174C">
        <w:rPr>
          <w:rFonts w:ascii="Arial" w:hAnsi="Arial" w:cs="Arial"/>
          <w:sz w:val="32"/>
          <w:szCs w:val="32"/>
          <w:u w:val="single"/>
        </w:rPr>
        <w:t xml:space="preserve">   </w:t>
      </w:r>
    </w:p>
    <w:p w:rsidR="00A4499B" w:rsidRPr="0033174C" w:rsidRDefault="00A4499B" w:rsidP="00874035">
      <w:pPr>
        <w:spacing w:after="0" w:line="240" w:lineRule="auto"/>
        <w:ind w:left="-567"/>
        <w:jc w:val="right"/>
        <w:rPr>
          <w:sz w:val="24"/>
          <w:szCs w:val="24"/>
        </w:rPr>
      </w:pPr>
    </w:p>
    <w:p w:rsidR="006011A7" w:rsidRPr="0033174C" w:rsidRDefault="00A4499B" w:rsidP="00A750B5">
      <w:pPr>
        <w:spacing w:after="0" w:line="240" w:lineRule="auto"/>
        <w:ind w:left="-567"/>
        <w:jc w:val="both"/>
        <w:rPr>
          <w:rFonts w:ascii="Arial" w:hAnsi="Arial" w:cs="Arial"/>
          <w:sz w:val="24"/>
          <w:szCs w:val="24"/>
        </w:rPr>
      </w:pPr>
      <w:r w:rsidRPr="0033174C">
        <w:rPr>
          <w:rFonts w:ascii="Arial" w:hAnsi="Arial" w:cs="Arial"/>
          <w:sz w:val="24"/>
          <w:szCs w:val="24"/>
        </w:rPr>
        <w:t>Con la finalidad de dar cumplimiento a los Artículos del 42, 43,</w:t>
      </w:r>
      <w:r w:rsidR="00C45639" w:rsidRPr="0033174C">
        <w:rPr>
          <w:rFonts w:ascii="Arial" w:hAnsi="Arial" w:cs="Arial"/>
          <w:sz w:val="24"/>
          <w:szCs w:val="24"/>
        </w:rPr>
        <w:t xml:space="preserve"> </w:t>
      </w:r>
      <w:r w:rsidRPr="0033174C">
        <w:rPr>
          <w:rFonts w:ascii="Arial" w:hAnsi="Arial" w:cs="Arial"/>
          <w:sz w:val="24"/>
          <w:szCs w:val="24"/>
        </w:rPr>
        <w:t xml:space="preserve">46 al 49 de la Ley General de Contabilidad Gubernamental, el Municipio de Teapa da a conocer las notas a los Estados Financieros Contables cuyos rubros así lo requirieron: teniendo presente los postulados de revelación suficiente, importancia </w:t>
      </w:r>
      <w:r w:rsidR="006011A7" w:rsidRPr="0033174C">
        <w:rPr>
          <w:rFonts w:ascii="Arial" w:hAnsi="Arial" w:cs="Arial"/>
          <w:sz w:val="24"/>
          <w:szCs w:val="24"/>
        </w:rPr>
        <w:t>relativa Registro</w:t>
      </w:r>
      <w:r w:rsidRPr="0033174C">
        <w:rPr>
          <w:rFonts w:ascii="Arial" w:hAnsi="Arial" w:cs="Arial"/>
          <w:sz w:val="24"/>
          <w:szCs w:val="24"/>
        </w:rPr>
        <w:t xml:space="preserve"> </w:t>
      </w:r>
      <w:r w:rsidR="006011A7" w:rsidRPr="0033174C">
        <w:rPr>
          <w:rFonts w:ascii="Arial" w:hAnsi="Arial" w:cs="Arial"/>
          <w:sz w:val="24"/>
          <w:szCs w:val="24"/>
        </w:rPr>
        <w:t>e Integración</w:t>
      </w:r>
      <w:r w:rsidRPr="0033174C">
        <w:rPr>
          <w:rFonts w:ascii="Arial" w:hAnsi="Arial" w:cs="Arial"/>
          <w:sz w:val="24"/>
          <w:szCs w:val="24"/>
        </w:rPr>
        <w:t xml:space="preserve"> Presupuestaria y Valuación, con el propósito que la información sea comprensible y de utilidad al </w:t>
      </w:r>
      <w:r w:rsidR="006011A7" w:rsidRPr="0033174C">
        <w:rPr>
          <w:rFonts w:ascii="Arial" w:hAnsi="Arial" w:cs="Arial"/>
          <w:sz w:val="24"/>
          <w:szCs w:val="24"/>
        </w:rPr>
        <w:t>momento de</w:t>
      </w:r>
      <w:r w:rsidR="00A750B5" w:rsidRPr="0033174C">
        <w:rPr>
          <w:rFonts w:ascii="Arial" w:hAnsi="Arial" w:cs="Arial"/>
          <w:sz w:val="24"/>
          <w:szCs w:val="24"/>
        </w:rPr>
        <w:t xml:space="preserve"> su análisis.</w:t>
      </w:r>
      <w:r w:rsidR="00A750B5" w:rsidRPr="0033174C">
        <w:rPr>
          <w:rFonts w:ascii="Arial" w:hAnsi="Arial" w:cs="Arial"/>
          <w:sz w:val="24"/>
          <w:szCs w:val="24"/>
        </w:rPr>
        <w:tab/>
      </w:r>
    </w:p>
    <w:p w:rsidR="00A4499B" w:rsidRPr="0033174C" w:rsidRDefault="00A4499B" w:rsidP="00A750B5">
      <w:pPr>
        <w:spacing w:after="0" w:line="240" w:lineRule="auto"/>
        <w:ind w:left="-567"/>
        <w:jc w:val="center"/>
        <w:rPr>
          <w:rFonts w:ascii="Arial" w:hAnsi="Arial" w:cs="Arial"/>
          <w:b/>
          <w:sz w:val="24"/>
          <w:szCs w:val="24"/>
        </w:rPr>
      </w:pPr>
      <w:r w:rsidRPr="0033174C">
        <w:rPr>
          <w:rFonts w:ascii="Arial" w:hAnsi="Arial" w:cs="Arial"/>
          <w:b/>
          <w:sz w:val="24"/>
          <w:szCs w:val="24"/>
        </w:rPr>
        <w:t>I.- NOTAS D</w:t>
      </w:r>
      <w:r w:rsidR="00A750B5" w:rsidRPr="0033174C">
        <w:rPr>
          <w:rFonts w:ascii="Arial" w:hAnsi="Arial" w:cs="Arial"/>
          <w:b/>
          <w:sz w:val="24"/>
          <w:szCs w:val="24"/>
        </w:rPr>
        <w:t>E DESGLOSE</w:t>
      </w:r>
    </w:p>
    <w:p w:rsidR="00A4499B" w:rsidRPr="0033174C" w:rsidRDefault="00A4499B" w:rsidP="00A4499B">
      <w:pPr>
        <w:spacing w:after="0" w:line="240" w:lineRule="auto"/>
        <w:ind w:left="-567"/>
        <w:jc w:val="center"/>
        <w:rPr>
          <w:rFonts w:ascii="Arial" w:hAnsi="Arial" w:cs="Arial"/>
          <w:sz w:val="24"/>
          <w:szCs w:val="24"/>
        </w:rPr>
      </w:pPr>
      <w:r w:rsidRPr="0033174C">
        <w:rPr>
          <w:rFonts w:ascii="Arial" w:hAnsi="Arial" w:cs="Arial"/>
          <w:sz w:val="24"/>
          <w:szCs w:val="24"/>
        </w:rPr>
        <w:t>INFORMACION CONTABLE</w:t>
      </w:r>
    </w:p>
    <w:p w:rsidR="00A4499B" w:rsidRPr="0033174C" w:rsidRDefault="00A4499B" w:rsidP="00A4499B">
      <w:pPr>
        <w:spacing w:after="0" w:line="240" w:lineRule="auto"/>
        <w:ind w:left="-567"/>
        <w:jc w:val="center"/>
        <w:rPr>
          <w:rFonts w:ascii="Arial" w:hAnsi="Arial" w:cs="Arial"/>
          <w:sz w:val="24"/>
          <w:szCs w:val="24"/>
        </w:rPr>
      </w:pPr>
      <w:r w:rsidRPr="0033174C">
        <w:rPr>
          <w:rFonts w:ascii="Arial" w:hAnsi="Arial" w:cs="Arial"/>
          <w:sz w:val="24"/>
          <w:szCs w:val="24"/>
        </w:rPr>
        <w:t>ESTADO DE</w:t>
      </w:r>
      <w:r w:rsidR="00F62DF4" w:rsidRPr="0033174C">
        <w:rPr>
          <w:rFonts w:ascii="Arial" w:hAnsi="Arial" w:cs="Arial"/>
          <w:sz w:val="24"/>
          <w:szCs w:val="24"/>
        </w:rPr>
        <w:t xml:space="preserve"> SITU</w:t>
      </w:r>
      <w:r w:rsidR="002D0461" w:rsidRPr="0033174C">
        <w:rPr>
          <w:rFonts w:ascii="Arial" w:hAnsi="Arial" w:cs="Arial"/>
          <w:sz w:val="24"/>
          <w:szCs w:val="24"/>
        </w:rPr>
        <w:t>AC</w:t>
      </w:r>
      <w:r w:rsidR="00535E90" w:rsidRPr="0033174C">
        <w:rPr>
          <w:rFonts w:ascii="Arial" w:hAnsi="Arial" w:cs="Arial"/>
          <w:sz w:val="24"/>
          <w:szCs w:val="24"/>
        </w:rPr>
        <w:t xml:space="preserve">ION FINANCIERA AL MES DE </w:t>
      </w:r>
      <w:r w:rsidR="00AE6772">
        <w:rPr>
          <w:rFonts w:ascii="Arial" w:hAnsi="Arial" w:cs="Arial"/>
          <w:sz w:val="24"/>
          <w:szCs w:val="24"/>
        </w:rPr>
        <w:t>FEBRERO</w:t>
      </w:r>
      <w:r w:rsidR="003E08A7">
        <w:rPr>
          <w:rFonts w:ascii="Arial" w:hAnsi="Arial" w:cs="Arial"/>
          <w:sz w:val="24"/>
          <w:szCs w:val="24"/>
        </w:rPr>
        <w:t xml:space="preserve"> 2022</w:t>
      </w:r>
    </w:p>
    <w:p w:rsidR="00A4499B" w:rsidRPr="0033174C" w:rsidRDefault="00A4499B" w:rsidP="00A4499B">
      <w:pPr>
        <w:spacing w:after="0" w:line="240" w:lineRule="auto"/>
        <w:ind w:left="-567"/>
        <w:jc w:val="both"/>
        <w:rPr>
          <w:sz w:val="24"/>
          <w:szCs w:val="24"/>
        </w:rPr>
      </w:pPr>
    </w:p>
    <w:p w:rsidR="00A4499B" w:rsidRPr="0033174C" w:rsidRDefault="00AE34F0" w:rsidP="00AE34F0">
      <w:pPr>
        <w:spacing w:after="0" w:line="240" w:lineRule="auto"/>
        <w:ind w:left="-567"/>
        <w:jc w:val="both"/>
        <w:rPr>
          <w:rFonts w:ascii="Arial" w:hAnsi="Arial" w:cs="Arial"/>
          <w:b/>
          <w:sz w:val="24"/>
          <w:szCs w:val="24"/>
        </w:rPr>
      </w:pPr>
      <w:r w:rsidRPr="0033174C">
        <w:rPr>
          <w:rFonts w:ascii="Arial" w:hAnsi="Arial" w:cs="Arial"/>
          <w:b/>
          <w:sz w:val="24"/>
          <w:szCs w:val="24"/>
        </w:rPr>
        <w:t>Activo</w:t>
      </w:r>
    </w:p>
    <w:p w:rsidR="00A4499B" w:rsidRPr="0033174C" w:rsidRDefault="00A4499B" w:rsidP="00A4499B">
      <w:pPr>
        <w:spacing w:after="0" w:line="240" w:lineRule="auto"/>
        <w:ind w:left="-567"/>
        <w:jc w:val="both"/>
        <w:rPr>
          <w:rFonts w:ascii="Arial" w:hAnsi="Arial" w:cs="Arial"/>
          <w:sz w:val="24"/>
          <w:szCs w:val="24"/>
        </w:rPr>
      </w:pPr>
      <w:r w:rsidRPr="0033174C">
        <w:rPr>
          <w:rFonts w:ascii="Arial" w:hAnsi="Arial" w:cs="Arial"/>
          <w:sz w:val="24"/>
          <w:szCs w:val="24"/>
        </w:rPr>
        <w:t>Efectivos y Equivalentes</w:t>
      </w:r>
    </w:p>
    <w:p w:rsidR="004A6AC6" w:rsidRPr="0033174C" w:rsidRDefault="00A4499B" w:rsidP="00AE34F0">
      <w:pPr>
        <w:spacing w:after="0" w:line="240" w:lineRule="auto"/>
        <w:ind w:left="-567"/>
        <w:jc w:val="both"/>
        <w:rPr>
          <w:rFonts w:ascii="Arial" w:hAnsi="Arial" w:cs="Arial"/>
          <w:sz w:val="24"/>
          <w:szCs w:val="24"/>
        </w:rPr>
      </w:pPr>
      <w:r w:rsidRPr="0033174C">
        <w:rPr>
          <w:rFonts w:ascii="Arial" w:hAnsi="Arial" w:cs="Arial"/>
          <w:sz w:val="24"/>
          <w:szCs w:val="24"/>
        </w:rPr>
        <w:t>Saldos según libros correspondientes al mes de</w:t>
      </w:r>
      <w:r w:rsidR="006536E6" w:rsidRPr="0033174C">
        <w:rPr>
          <w:rFonts w:ascii="Arial" w:hAnsi="Arial" w:cs="Arial"/>
          <w:sz w:val="24"/>
          <w:szCs w:val="24"/>
        </w:rPr>
        <w:t xml:space="preserve"> </w:t>
      </w:r>
      <w:r w:rsidR="00AE6772">
        <w:rPr>
          <w:rFonts w:ascii="Arial" w:hAnsi="Arial" w:cs="Arial"/>
          <w:sz w:val="24"/>
          <w:szCs w:val="24"/>
        </w:rPr>
        <w:t>FEBRERO</w:t>
      </w:r>
      <w:r w:rsidR="003E08A7">
        <w:rPr>
          <w:rFonts w:ascii="Arial" w:hAnsi="Arial" w:cs="Arial"/>
          <w:sz w:val="24"/>
          <w:szCs w:val="24"/>
        </w:rPr>
        <w:t xml:space="preserve"> 2022</w:t>
      </w:r>
    </w:p>
    <w:tbl>
      <w:tblPr>
        <w:tblpPr w:leftFromText="141" w:rightFromText="141" w:vertAnchor="text" w:tblpX="-57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7797"/>
      </w:tblGrid>
      <w:tr w:rsidR="00A4499B" w:rsidRPr="003E08A7" w:rsidTr="009573DD">
        <w:trPr>
          <w:trHeight w:val="705"/>
        </w:trPr>
        <w:tc>
          <w:tcPr>
            <w:tcW w:w="2830" w:type="dxa"/>
            <w:shd w:val="clear" w:color="auto" w:fill="auto"/>
            <w:hideMark/>
          </w:tcPr>
          <w:p w:rsidR="00A4499B" w:rsidRPr="0033174C" w:rsidRDefault="00A4499B" w:rsidP="00A4499B">
            <w:pPr>
              <w:spacing w:after="0" w:line="240" w:lineRule="auto"/>
              <w:rPr>
                <w:rFonts w:ascii="Arial" w:eastAsia="Times New Roman" w:hAnsi="Arial" w:cs="Arial"/>
                <w:b/>
                <w:bCs/>
                <w:color w:val="000000"/>
                <w:lang w:val="es-ES" w:eastAsia="es-ES"/>
              </w:rPr>
            </w:pPr>
            <w:r w:rsidRPr="0033174C">
              <w:rPr>
                <w:rFonts w:ascii="Arial" w:eastAsia="Times New Roman" w:hAnsi="Arial" w:cs="Arial"/>
                <w:b/>
                <w:bCs/>
                <w:color w:val="000000"/>
                <w:lang w:val="es-ES" w:eastAsia="es-ES"/>
              </w:rPr>
              <w:t>Efectivo y Equivalentes</w:t>
            </w:r>
          </w:p>
        </w:tc>
        <w:tc>
          <w:tcPr>
            <w:tcW w:w="7797" w:type="dxa"/>
            <w:shd w:val="clear" w:color="auto" w:fill="auto"/>
          </w:tcPr>
          <w:p w:rsidR="00E0732C" w:rsidRPr="009573DD" w:rsidRDefault="000A3C06" w:rsidP="00E0732C">
            <w:pPr>
              <w:jc w:val="right"/>
              <w:rPr>
                <w:rFonts w:ascii="Arial" w:hAnsi="Arial" w:cs="Arial"/>
                <w:b/>
                <w:color w:val="000000"/>
                <w:sz w:val="18"/>
                <w:szCs w:val="14"/>
              </w:rPr>
            </w:pPr>
            <w:r w:rsidRPr="0039346B">
              <w:rPr>
                <w:rFonts w:ascii="Calibri" w:hAnsi="Calibri" w:cs="Calibri"/>
                <w:b/>
                <w:color w:val="000000"/>
                <w:sz w:val="24"/>
              </w:rPr>
              <w:t>$</w:t>
            </w:r>
            <w:r w:rsidR="009573DD" w:rsidRPr="009573DD">
              <w:rPr>
                <w:rFonts w:ascii="Arial" w:hAnsi="Arial" w:cs="Arial"/>
                <w:b/>
                <w:color w:val="000000"/>
                <w:sz w:val="18"/>
                <w:szCs w:val="14"/>
              </w:rPr>
              <w:t>31,535,061.15</w:t>
            </w:r>
          </w:p>
          <w:p w:rsidR="00A4499B" w:rsidRPr="003E08A7" w:rsidRDefault="00A4499B" w:rsidP="00CC2AC4">
            <w:pPr>
              <w:spacing w:after="0" w:line="240" w:lineRule="auto"/>
              <w:ind w:left="714" w:hanging="357"/>
              <w:jc w:val="right"/>
              <w:rPr>
                <w:rFonts w:ascii="Arial" w:hAnsi="Arial" w:cs="Arial"/>
                <w:b/>
                <w:bCs/>
                <w:color w:val="000000"/>
                <w:highlight w:val="yellow"/>
              </w:rPr>
            </w:pPr>
          </w:p>
        </w:tc>
      </w:tr>
      <w:tr w:rsidR="00DA5C45" w:rsidRPr="0033174C" w:rsidTr="009573DD">
        <w:trPr>
          <w:trHeight w:val="274"/>
        </w:trPr>
        <w:tc>
          <w:tcPr>
            <w:tcW w:w="2830" w:type="dxa"/>
            <w:shd w:val="clear" w:color="auto" w:fill="auto"/>
          </w:tcPr>
          <w:p w:rsidR="00DA5C45" w:rsidRPr="0033174C" w:rsidRDefault="00DA5C45" w:rsidP="00DA5C45">
            <w:pPr>
              <w:spacing w:after="0" w:line="240" w:lineRule="auto"/>
              <w:rPr>
                <w:rFonts w:eastAsia="Times New Roman" w:cs="Microsoft Sans Serif"/>
                <w:color w:val="000000"/>
                <w:sz w:val="20"/>
                <w:szCs w:val="20"/>
                <w:lang w:val="es-ES" w:eastAsia="es-ES"/>
              </w:rPr>
            </w:pPr>
            <w:r w:rsidRPr="0033174C">
              <w:rPr>
                <w:rFonts w:eastAsia="Times New Roman" w:cs="Microsoft Sans Serif"/>
                <w:b/>
                <w:color w:val="000000"/>
                <w:szCs w:val="20"/>
                <w:lang w:val="es-ES" w:eastAsia="es-ES"/>
              </w:rPr>
              <w:t>Caja</w:t>
            </w:r>
          </w:p>
        </w:tc>
        <w:tc>
          <w:tcPr>
            <w:tcW w:w="7797" w:type="dxa"/>
            <w:shd w:val="clear" w:color="auto" w:fill="auto"/>
          </w:tcPr>
          <w:p w:rsidR="00DA5C45" w:rsidRDefault="00AE6772" w:rsidP="00AE6772">
            <w:pPr>
              <w:jc w:val="right"/>
            </w:pPr>
            <w:r w:rsidRPr="00AE6772">
              <w:rPr>
                <w:rFonts w:ascii="Arial" w:eastAsia="Arial" w:hAnsi="Arial" w:cs="Arial"/>
                <w:b/>
                <w:sz w:val="16"/>
              </w:rPr>
              <w:t>345,313.29</w:t>
            </w:r>
          </w:p>
        </w:tc>
      </w:tr>
    </w:tbl>
    <w:p w:rsidR="007A091C" w:rsidRPr="0033174C" w:rsidRDefault="007A091C" w:rsidP="007A091C">
      <w:pPr>
        <w:tabs>
          <w:tab w:val="left" w:pos="2260"/>
          <w:tab w:val="left" w:pos="7230"/>
          <w:tab w:val="right" w:pos="8504"/>
        </w:tabs>
        <w:spacing w:after="0" w:line="240" w:lineRule="auto"/>
        <w:ind w:hanging="709"/>
        <w:rPr>
          <w:rFonts w:ascii="Arial" w:hAnsi="Arial" w:cs="Arial"/>
          <w:b/>
          <w:sz w:val="20"/>
          <w:szCs w:val="20"/>
          <w:u w:val="single"/>
        </w:rPr>
      </w:pPr>
    </w:p>
    <w:p w:rsidR="000F5839" w:rsidRPr="0033174C" w:rsidRDefault="002608CD" w:rsidP="002608CD">
      <w:pPr>
        <w:tabs>
          <w:tab w:val="left" w:pos="2260"/>
          <w:tab w:val="left" w:pos="7230"/>
          <w:tab w:val="right" w:pos="8504"/>
        </w:tabs>
        <w:spacing w:after="0" w:line="240" w:lineRule="auto"/>
        <w:ind w:hanging="709"/>
        <w:jc w:val="both"/>
        <w:rPr>
          <w:rFonts w:ascii="Arial" w:hAnsi="Arial" w:cs="Arial"/>
          <w:b/>
          <w:sz w:val="20"/>
          <w:szCs w:val="20"/>
          <w:u w:val="single"/>
        </w:rPr>
      </w:pPr>
      <w:r>
        <w:rPr>
          <w:rFonts w:ascii="Arial" w:hAnsi="Arial" w:cs="Arial"/>
          <w:b/>
          <w:sz w:val="20"/>
          <w:szCs w:val="20"/>
          <w:u w:val="single"/>
        </w:rPr>
        <w:tab/>
      </w:r>
      <w:r w:rsidR="000F5839" w:rsidRPr="0033174C">
        <w:rPr>
          <w:rFonts w:ascii="Arial" w:hAnsi="Arial" w:cs="Arial"/>
          <w:b/>
          <w:sz w:val="20"/>
          <w:szCs w:val="20"/>
          <w:u w:val="single"/>
        </w:rPr>
        <w:t>Saldos de las cuentas bancarias las cuales quedaron algunas refrendadas y otras para su devolución co</w:t>
      </w:r>
      <w:r w:rsidR="00126A0B">
        <w:rPr>
          <w:rFonts w:ascii="Arial" w:hAnsi="Arial" w:cs="Arial"/>
          <w:b/>
          <w:sz w:val="20"/>
          <w:szCs w:val="20"/>
          <w:u w:val="single"/>
        </w:rPr>
        <w:t>n</w:t>
      </w:r>
      <w:r w:rsidR="000F5839" w:rsidRPr="0033174C">
        <w:rPr>
          <w:rFonts w:ascii="Arial" w:hAnsi="Arial" w:cs="Arial"/>
          <w:b/>
          <w:sz w:val="20"/>
          <w:szCs w:val="20"/>
          <w:u w:val="single"/>
        </w:rPr>
        <w:t>forme a lo establecido en la Ley de Disciplina Financiera.</w:t>
      </w:r>
    </w:p>
    <w:p w:rsidR="000F5839" w:rsidRPr="0033174C" w:rsidRDefault="000F5839" w:rsidP="002608CD">
      <w:pPr>
        <w:tabs>
          <w:tab w:val="left" w:pos="2260"/>
          <w:tab w:val="left" w:pos="7230"/>
          <w:tab w:val="right" w:pos="8504"/>
        </w:tabs>
        <w:spacing w:after="0" w:line="240" w:lineRule="auto"/>
        <w:ind w:hanging="709"/>
        <w:jc w:val="both"/>
        <w:rPr>
          <w:rFonts w:ascii="Arial" w:hAnsi="Arial" w:cs="Arial"/>
          <w:b/>
          <w:sz w:val="20"/>
          <w:szCs w:val="20"/>
          <w:u w:val="single"/>
        </w:rPr>
      </w:pPr>
    </w:p>
    <w:p w:rsidR="00AA23D9" w:rsidRPr="0033174C" w:rsidRDefault="00AA23D9"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tbl>
      <w:tblPr>
        <w:tblW w:w="8828" w:type="dxa"/>
        <w:tblCellMar>
          <w:left w:w="70" w:type="dxa"/>
          <w:right w:w="70" w:type="dxa"/>
        </w:tblCellMar>
        <w:tblLook w:val="04A0" w:firstRow="1" w:lastRow="0" w:firstColumn="1" w:lastColumn="0" w:noHBand="0" w:noVBand="1"/>
      </w:tblPr>
      <w:tblGrid>
        <w:gridCol w:w="318"/>
        <w:gridCol w:w="7530"/>
        <w:gridCol w:w="1309"/>
      </w:tblGrid>
      <w:tr w:rsidR="009573DD" w:rsidRPr="009573DD" w:rsidTr="009573DD">
        <w:trPr>
          <w:trHeight w:val="300"/>
        </w:trPr>
        <w:tc>
          <w:tcPr>
            <w:tcW w:w="174" w:type="dxa"/>
            <w:tcBorders>
              <w:top w:val="single" w:sz="4" w:space="0" w:color="auto"/>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rPr>
                <w:rFonts w:ascii="Arial" w:eastAsia="Times New Roman" w:hAnsi="Arial" w:cs="Arial"/>
                <w:color w:val="0000CC"/>
                <w:sz w:val="16"/>
                <w:szCs w:val="16"/>
                <w:lang w:eastAsia="es-MX"/>
              </w:rPr>
            </w:pPr>
            <w:r w:rsidRPr="009573DD">
              <w:rPr>
                <w:rFonts w:ascii="Arial" w:eastAsia="Times New Roman" w:hAnsi="Arial" w:cs="Arial"/>
                <w:color w:val="0000CC"/>
                <w:sz w:val="16"/>
                <w:szCs w:val="16"/>
                <w:lang w:eastAsia="es-MX"/>
              </w:rPr>
              <w:t> </w:t>
            </w:r>
          </w:p>
        </w:tc>
        <w:tc>
          <w:tcPr>
            <w:tcW w:w="7530" w:type="dxa"/>
            <w:tcBorders>
              <w:top w:val="single" w:sz="4" w:space="0" w:color="auto"/>
              <w:left w:val="nil"/>
              <w:bottom w:val="single" w:sz="4" w:space="0" w:color="auto"/>
              <w:right w:val="single" w:sz="4" w:space="0" w:color="auto"/>
            </w:tcBorders>
            <w:shd w:val="clear" w:color="auto" w:fill="auto"/>
            <w:hideMark/>
          </w:tcPr>
          <w:p w:rsidR="009573DD" w:rsidRPr="009573DD" w:rsidRDefault="009573DD" w:rsidP="009573DD">
            <w:pPr>
              <w:spacing w:after="0" w:line="240" w:lineRule="auto"/>
              <w:jc w:val="center"/>
              <w:rPr>
                <w:rFonts w:ascii="Arial" w:eastAsia="Times New Roman" w:hAnsi="Arial" w:cs="Arial"/>
                <w:color w:val="0000CC"/>
                <w:sz w:val="16"/>
                <w:szCs w:val="16"/>
                <w:lang w:eastAsia="es-MX"/>
              </w:rPr>
            </w:pPr>
            <w:r w:rsidRPr="009573DD">
              <w:rPr>
                <w:rFonts w:ascii="Arial" w:eastAsia="Times New Roman" w:hAnsi="Arial" w:cs="Arial"/>
                <w:color w:val="0000CC"/>
                <w:sz w:val="16"/>
                <w:szCs w:val="16"/>
                <w:lang w:eastAsia="es-MX"/>
              </w:rPr>
              <w:t>BANCOS/TESORERIA</w:t>
            </w:r>
          </w:p>
        </w:tc>
        <w:tc>
          <w:tcPr>
            <w:tcW w:w="1124" w:type="dxa"/>
            <w:tcBorders>
              <w:top w:val="single" w:sz="4" w:space="0" w:color="auto"/>
              <w:left w:val="nil"/>
              <w:bottom w:val="single" w:sz="4" w:space="0" w:color="auto"/>
              <w:right w:val="single" w:sz="4" w:space="0" w:color="auto"/>
            </w:tcBorders>
            <w:shd w:val="clear" w:color="auto" w:fill="auto"/>
            <w:hideMark/>
          </w:tcPr>
          <w:p w:rsidR="009573DD" w:rsidRPr="009573DD" w:rsidRDefault="009573DD" w:rsidP="009573DD">
            <w:pPr>
              <w:spacing w:after="0" w:line="240" w:lineRule="auto"/>
              <w:rPr>
                <w:rFonts w:ascii="Arial" w:eastAsia="Times New Roman" w:hAnsi="Arial" w:cs="Arial"/>
                <w:color w:val="0000CC"/>
                <w:sz w:val="16"/>
                <w:szCs w:val="16"/>
                <w:lang w:eastAsia="es-MX"/>
              </w:rPr>
            </w:pPr>
            <w:r w:rsidRPr="009573DD">
              <w:rPr>
                <w:rFonts w:ascii="Arial" w:eastAsia="Times New Roman" w:hAnsi="Arial" w:cs="Arial"/>
                <w:color w:val="0000CC"/>
                <w:sz w:val="16"/>
                <w:szCs w:val="16"/>
                <w:lang w:eastAsia="es-MX"/>
              </w:rPr>
              <w:t xml:space="preserve">     31,189,747.86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7681-0116075851 FDO MUNICIPAL DE PARTICIPACIONES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9,433.59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BNM 011-7891903 70% FDO DE COMP Y COMB MPAL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152,845.99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3</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011-7891857 30% DEL FONDO DE FOMENTO MUNICIPAL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91,414.57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4</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011-7890931  FDO MUNICIPAL DE PARTICIPACIONES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8,386,561.70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5</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011-7891814 FDO POR COORD EN PREDIAL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789,581.73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6</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011-7891601 IMPUESTO SOBRE LA RENTA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2,484,413.16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7</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011-7891687 IMPUESTO SOBRE NOMINA. ISN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480,291.73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8</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HSBC 357-4064928161 FMP 2020</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99,485.85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lastRenderedPageBreak/>
              <w:t>9</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HSBC 357-4064975162 PARTICIPACIONES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6.77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10</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7681-0116075975 ISR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0.24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11</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7681-0116076130 30% FDO POR COORDINAC PREDIAL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0.29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12</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7681-0116298370 30% FDO. COMP MPAL.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0.91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13</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7681-0116076017 ISN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10.69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14</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7681-0116075827 INGRESOS DE GESTION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412,680.15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15</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7681-0116165850 CONVENIO DEL IMPTO PREDIAL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78,033.48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16</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7681-0117891822 CONVENIO DE IMPUESTO PREDIAL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188,906.74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17</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7681-0117890915 INGRESOS DE GESTION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6,692,134.09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18</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7681-0103909735 RP REMANENTES-CONVENIOS</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738,790.41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19</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7681-0116076068 FDO P/MPIOS PROD HIDROCARB REG TERRESTRES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34,826.34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20</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011-7891725 HIDROCARBUROS TERRESTRES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77,316.23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21</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7681-0116076106 FDO P/MPIOS PROD DE HIDROCAR REG MARITIMAS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298,284.85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22</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011-7891776 HIDROCARBUROS  MARITIMAS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67,695.87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23</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7681-0116298281 FDO ESTABILIZACION DE LOS INGRESOS DE LAS ENTIDADES FEDERATIVAS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17.14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24</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011-7891830 FEIEF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256,697.00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25</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BNM 7681-0116075711 FONDO III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567,391.42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26</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011-7890796 FONDO III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8,002,197.11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27</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HSBC 357-4064928179 FONDO IV 2020</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0.01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28</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7681-0116075800 FONDO IV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jc w:val="right"/>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233,458.15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lastRenderedPageBreak/>
              <w:t>29</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011-7890850 FONDO IV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327,685.73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30</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7681-0116738419 FISE ESTATAL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548,132.29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31</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7681-0116738451 FISE MUNICIPAL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110,713.07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32</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7681-0116075886 TRANSITO 2021</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16,548.15 </w:t>
            </w:r>
          </w:p>
        </w:tc>
      </w:tr>
      <w:tr w:rsidR="009573DD" w:rsidRPr="009573DD" w:rsidTr="009573DD">
        <w:trPr>
          <w:trHeight w:val="300"/>
        </w:trPr>
        <w:tc>
          <w:tcPr>
            <w:tcW w:w="174" w:type="dxa"/>
            <w:tcBorders>
              <w:top w:val="nil"/>
              <w:left w:val="single" w:sz="4" w:space="0" w:color="auto"/>
              <w:bottom w:val="single" w:sz="4" w:space="0" w:color="auto"/>
              <w:right w:val="single" w:sz="4" w:space="0" w:color="auto"/>
            </w:tcBorders>
            <w:shd w:val="clear" w:color="auto" w:fill="auto"/>
            <w:hideMark/>
          </w:tcPr>
          <w:p w:rsidR="009573DD" w:rsidRPr="009573DD" w:rsidRDefault="009573DD" w:rsidP="009573DD">
            <w:pPr>
              <w:spacing w:after="0" w:line="240" w:lineRule="auto"/>
              <w:jc w:val="right"/>
              <w:rPr>
                <w:rFonts w:ascii="Arial" w:eastAsia="Times New Roman" w:hAnsi="Arial" w:cs="Arial"/>
                <w:color w:val="000000"/>
                <w:sz w:val="16"/>
                <w:szCs w:val="16"/>
                <w:lang w:eastAsia="es-MX"/>
              </w:rPr>
            </w:pPr>
            <w:r w:rsidRPr="009573DD">
              <w:rPr>
                <w:rFonts w:ascii="Arial" w:eastAsia="Times New Roman" w:hAnsi="Arial" w:cs="Arial"/>
                <w:color w:val="000000"/>
                <w:sz w:val="16"/>
                <w:szCs w:val="16"/>
                <w:lang w:eastAsia="es-MX"/>
              </w:rPr>
              <w:t>33</w:t>
            </w:r>
          </w:p>
        </w:tc>
        <w:tc>
          <w:tcPr>
            <w:tcW w:w="7530"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BBVA 011-7891059 TRANSITO 2022</w:t>
            </w:r>
          </w:p>
        </w:tc>
        <w:tc>
          <w:tcPr>
            <w:tcW w:w="1124" w:type="dxa"/>
            <w:tcBorders>
              <w:top w:val="nil"/>
              <w:left w:val="nil"/>
              <w:bottom w:val="single" w:sz="4" w:space="0" w:color="auto"/>
              <w:right w:val="single" w:sz="4" w:space="0" w:color="auto"/>
            </w:tcBorders>
            <w:shd w:val="clear" w:color="auto" w:fill="auto"/>
            <w:noWrap/>
            <w:vAlign w:val="bottom"/>
            <w:hideMark/>
          </w:tcPr>
          <w:p w:rsidR="009573DD" w:rsidRPr="009573DD" w:rsidRDefault="009573DD" w:rsidP="009573DD">
            <w:pPr>
              <w:spacing w:after="0" w:line="240" w:lineRule="auto"/>
              <w:rPr>
                <w:rFonts w:ascii="Calibri" w:eastAsia="Times New Roman" w:hAnsi="Calibri" w:cs="Calibri"/>
                <w:color w:val="000000"/>
                <w:lang w:eastAsia="es-MX"/>
              </w:rPr>
            </w:pPr>
            <w:r w:rsidRPr="009573DD">
              <w:rPr>
                <w:rFonts w:ascii="Calibri" w:eastAsia="Times New Roman" w:hAnsi="Calibri" w:cs="Calibri"/>
                <w:color w:val="000000"/>
                <w:lang w:eastAsia="es-MX"/>
              </w:rPr>
              <w:t xml:space="preserve">         44,192.41 </w:t>
            </w:r>
          </w:p>
        </w:tc>
      </w:tr>
    </w:tbl>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2608CD" w:rsidRDefault="002608CD" w:rsidP="0052593B">
      <w:pPr>
        <w:shd w:val="clear" w:color="auto" w:fill="FFFFFF" w:themeFill="background1"/>
        <w:tabs>
          <w:tab w:val="left" w:pos="2260"/>
          <w:tab w:val="left" w:pos="7230"/>
          <w:tab w:val="right" w:pos="8504"/>
        </w:tabs>
        <w:spacing w:after="0" w:line="240" w:lineRule="auto"/>
        <w:rPr>
          <w:rFonts w:ascii="Arial" w:hAnsi="Arial" w:cs="Arial"/>
          <w:b/>
          <w:sz w:val="20"/>
          <w:szCs w:val="20"/>
          <w:u w:val="single"/>
        </w:rPr>
      </w:pPr>
    </w:p>
    <w:p w:rsidR="00A4499B" w:rsidRPr="0033174C" w:rsidRDefault="00BB2B54" w:rsidP="0052593B">
      <w:pPr>
        <w:shd w:val="clear" w:color="auto" w:fill="FFFFFF" w:themeFill="background1"/>
        <w:tabs>
          <w:tab w:val="left" w:pos="2260"/>
          <w:tab w:val="left" w:pos="7230"/>
          <w:tab w:val="right" w:pos="8504"/>
        </w:tabs>
        <w:spacing w:after="0" w:line="240" w:lineRule="auto"/>
        <w:rPr>
          <w:rFonts w:ascii="Arial" w:hAnsi="Arial" w:cs="Arial"/>
          <w:b/>
          <w:sz w:val="20"/>
          <w:szCs w:val="20"/>
        </w:rPr>
      </w:pPr>
      <w:r w:rsidRPr="0033174C">
        <w:rPr>
          <w:rFonts w:ascii="Arial" w:hAnsi="Arial" w:cs="Arial"/>
          <w:b/>
          <w:sz w:val="20"/>
          <w:szCs w:val="20"/>
          <w:u w:val="single"/>
        </w:rPr>
        <w:t>D</w:t>
      </w:r>
      <w:r w:rsidR="00A4499B" w:rsidRPr="0033174C">
        <w:rPr>
          <w:rFonts w:ascii="Arial" w:hAnsi="Arial" w:cs="Arial"/>
          <w:b/>
          <w:sz w:val="20"/>
          <w:szCs w:val="20"/>
          <w:u w:val="single"/>
        </w:rPr>
        <w:t>erechos a recibir en efectivo o equivalentes</w:t>
      </w:r>
      <w:r w:rsidR="00A4499B" w:rsidRPr="0033174C">
        <w:rPr>
          <w:rFonts w:ascii="Arial" w:hAnsi="Arial" w:cs="Arial"/>
          <w:b/>
          <w:sz w:val="20"/>
          <w:szCs w:val="20"/>
        </w:rPr>
        <w:t xml:space="preserve">: </w:t>
      </w:r>
    </w:p>
    <w:p w:rsidR="00A4499B" w:rsidRPr="0033174C" w:rsidRDefault="00A4499B" w:rsidP="0052593B">
      <w:pPr>
        <w:shd w:val="clear" w:color="auto" w:fill="FFFFFF" w:themeFill="background1"/>
        <w:tabs>
          <w:tab w:val="left" w:pos="2260"/>
          <w:tab w:val="left" w:pos="7230"/>
          <w:tab w:val="right" w:pos="8504"/>
        </w:tabs>
        <w:spacing w:after="0" w:line="240" w:lineRule="auto"/>
        <w:ind w:left="714" w:hanging="357"/>
        <w:rPr>
          <w:rFonts w:ascii="Arial" w:hAnsi="Arial" w:cs="Arial"/>
          <w:b/>
          <w:sz w:val="20"/>
          <w:szCs w:val="20"/>
        </w:rPr>
      </w:pPr>
    </w:p>
    <w:p w:rsidR="00A4499B" w:rsidRPr="0033174C" w:rsidRDefault="00A4499B" w:rsidP="0052593B">
      <w:pPr>
        <w:shd w:val="clear" w:color="auto" w:fill="FFFFFF" w:themeFill="background1"/>
        <w:tabs>
          <w:tab w:val="left" w:pos="2260"/>
          <w:tab w:val="left" w:pos="7230"/>
          <w:tab w:val="right" w:pos="8504"/>
        </w:tabs>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rPr>
        <w:t xml:space="preserve">Cuentas </w:t>
      </w:r>
      <w:r w:rsidR="000828E7" w:rsidRPr="0033174C">
        <w:rPr>
          <w:rFonts w:ascii="Arial" w:hAnsi="Arial" w:cs="Arial"/>
          <w:b/>
          <w:color w:val="000000" w:themeColor="text1"/>
          <w:sz w:val="20"/>
          <w:szCs w:val="20"/>
        </w:rPr>
        <w:t>por Cobrar</w:t>
      </w:r>
      <w:r w:rsidRPr="0033174C">
        <w:rPr>
          <w:rFonts w:ascii="Arial" w:hAnsi="Arial" w:cs="Arial"/>
          <w:b/>
          <w:color w:val="000000" w:themeColor="text1"/>
          <w:sz w:val="20"/>
          <w:szCs w:val="20"/>
        </w:rPr>
        <w:t xml:space="preserve"> a Corto Plazo. (11220)</w:t>
      </w:r>
      <w:r w:rsidR="00A523EF" w:rsidRPr="0033174C">
        <w:rPr>
          <w:rFonts w:ascii="Arial" w:hAnsi="Arial" w:cs="Arial"/>
          <w:b/>
          <w:color w:val="000000" w:themeColor="text1"/>
          <w:sz w:val="20"/>
          <w:szCs w:val="20"/>
        </w:rPr>
        <w:t xml:space="preserve"> </w:t>
      </w:r>
    </w:p>
    <w:p w:rsidR="00277C5F" w:rsidRPr="0033174C" w:rsidRDefault="00277C5F" w:rsidP="0052593B">
      <w:pPr>
        <w:shd w:val="clear" w:color="auto" w:fill="FFFFFF" w:themeFill="background1"/>
        <w:tabs>
          <w:tab w:val="left" w:pos="2260"/>
          <w:tab w:val="left" w:pos="7230"/>
          <w:tab w:val="right" w:pos="8504"/>
        </w:tabs>
        <w:spacing w:after="0" w:line="240" w:lineRule="auto"/>
        <w:jc w:val="both"/>
        <w:rPr>
          <w:rFonts w:ascii="Arial" w:hAnsi="Arial" w:cs="Arial"/>
          <w:b/>
          <w:sz w:val="20"/>
          <w:szCs w:val="20"/>
        </w:rPr>
      </w:pPr>
    </w:p>
    <w:p w:rsidR="005C5E62" w:rsidRPr="005C5E62" w:rsidRDefault="00B258CE" w:rsidP="005C5E62">
      <w:pPr>
        <w:jc w:val="both"/>
        <w:rPr>
          <w:rFonts w:ascii="Arial" w:eastAsia="Times New Roman" w:hAnsi="Arial" w:cs="Arial"/>
          <w:color w:val="000000"/>
          <w:sz w:val="14"/>
          <w:szCs w:val="14"/>
          <w:lang w:eastAsia="es-MX"/>
        </w:rPr>
      </w:pPr>
      <w:r w:rsidRPr="0033174C">
        <w:rPr>
          <w:rFonts w:ascii="Arial" w:hAnsi="Arial" w:cs="Arial"/>
          <w:sz w:val="20"/>
          <w:szCs w:val="20"/>
        </w:rPr>
        <w:t xml:space="preserve">Al cierre del mes de </w:t>
      </w:r>
      <w:r w:rsidR="00AE6772">
        <w:rPr>
          <w:rFonts w:ascii="Arial" w:hAnsi="Arial" w:cs="Arial"/>
          <w:sz w:val="20"/>
          <w:szCs w:val="20"/>
        </w:rPr>
        <w:t>FEBRERO</w:t>
      </w:r>
      <w:r w:rsidR="0086042E">
        <w:rPr>
          <w:rFonts w:ascii="Arial" w:hAnsi="Arial" w:cs="Arial"/>
          <w:sz w:val="20"/>
          <w:szCs w:val="20"/>
        </w:rPr>
        <w:t xml:space="preserve"> 2022</w:t>
      </w:r>
      <w:r w:rsidRPr="0033174C">
        <w:rPr>
          <w:rFonts w:ascii="Arial" w:hAnsi="Arial" w:cs="Arial"/>
          <w:sz w:val="20"/>
          <w:szCs w:val="20"/>
        </w:rPr>
        <w:t>, este reglón representa la cantidad de</w:t>
      </w:r>
      <w:r w:rsidR="001831A8" w:rsidRPr="0033174C">
        <w:rPr>
          <w:rFonts w:ascii="Arial" w:hAnsi="Arial" w:cs="Arial"/>
          <w:sz w:val="20"/>
          <w:szCs w:val="20"/>
        </w:rPr>
        <w:t xml:space="preserve"> $</w:t>
      </w:r>
      <w:r w:rsidRPr="0033174C">
        <w:rPr>
          <w:rFonts w:ascii="Arial" w:hAnsi="Arial" w:cs="Arial"/>
          <w:sz w:val="20"/>
          <w:szCs w:val="20"/>
        </w:rPr>
        <w:t xml:space="preserve"> </w:t>
      </w:r>
      <w:r w:rsidR="005C5E62" w:rsidRPr="005C5E62">
        <w:t xml:space="preserve">3,497,609.77 </w:t>
      </w:r>
      <w:r w:rsidR="00094ED2" w:rsidRPr="0033174C">
        <w:rPr>
          <w:rFonts w:ascii="Arial" w:hAnsi="Arial" w:cs="Arial"/>
          <w:sz w:val="20"/>
          <w:szCs w:val="20"/>
        </w:rPr>
        <w:t>(</w:t>
      </w:r>
      <w:r w:rsidR="005C5E62">
        <w:rPr>
          <w:rFonts w:ascii="Arial" w:hAnsi="Arial" w:cs="Arial"/>
          <w:sz w:val="20"/>
          <w:szCs w:val="20"/>
        </w:rPr>
        <w:t>Tres</w:t>
      </w:r>
      <w:r w:rsidR="00094ED2" w:rsidRPr="0033174C">
        <w:rPr>
          <w:rFonts w:ascii="Arial" w:hAnsi="Arial" w:cs="Arial"/>
          <w:sz w:val="20"/>
          <w:szCs w:val="20"/>
        </w:rPr>
        <w:t xml:space="preserve"> </w:t>
      </w:r>
      <w:r w:rsidR="004A3F88" w:rsidRPr="0033174C">
        <w:rPr>
          <w:rFonts w:ascii="Arial" w:hAnsi="Arial" w:cs="Arial"/>
          <w:sz w:val="20"/>
          <w:szCs w:val="20"/>
        </w:rPr>
        <w:t>millones</w:t>
      </w:r>
      <w:r w:rsidR="00094ED2" w:rsidRPr="0033174C">
        <w:rPr>
          <w:rFonts w:ascii="Arial" w:hAnsi="Arial" w:cs="Arial"/>
          <w:sz w:val="20"/>
          <w:szCs w:val="20"/>
        </w:rPr>
        <w:t xml:space="preserve"> </w:t>
      </w:r>
      <w:r w:rsidR="005C5E62">
        <w:rPr>
          <w:rFonts w:ascii="Arial" w:hAnsi="Arial" w:cs="Arial"/>
          <w:sz w:val="20"/>
          <w:szCs w:val="20"/>
        </w:rPr>
        <w:t>cuatro</w:t>
      </w:r>
      <w:r w:rsidR="003E08A7">
        <w:rPr>
          <w:rFonts w:ascii="Arial" w:hAnsi="Arial" w:cs="Arial"/>
          <w:sz w:val="20"/>
          <w:szCs w:val="20"/>
        </w:rPr>
        <w:t>ci</w:t>
      </w:r>
      <w:r w:rsidR="00094ED2" w:rsidRPr="0033174C">
        <w:rPr>
          <w:rFonts w:ascii="Arial" w:hAnsi="Arial" w:cs="Arial"/>
          <w:sz w:val="20"/>
          <w:szCs w:val="20"/>
        </w:rPr>
        <w:t xml:space="preserve">entos </w:t>
      </w:r>
      <w:r w:rsidR="00426F4E">
        <w:rPr>
          <w:rFonts w:ascii="Arial" w:hAnsi="Arial" w:cs="Arial"/>
          <w:sz w:val="20"/>
          <w:szCs w:val="20"/>
        </w:rPr>
        <w:t xml:space="preserve">noventa y siete mil </w:t>
      </w:r>
      <w:r w:rsidR="003E08A7">
        <w:rPr>
          <w:rFonts w:ascii="Arial" w:hAnsi="Arial" w:cs="Arial"/>
          <w:sz w:val="20"/>
          <w:szCs w:val="20"/>
        </w:rPr>
        <w:t xml:space="preserve"> </w:t>
      </w:r>
      <w:r w:rsidR="00AF4961">
        <w:rPr>
          <w:rFonts w:ascii="Arial" w:hAnsi="Arial" w:cs="Arial"/>
          <w:sz w:val="20"/>
          <w:szCs w:val="20"/>
        </w:rPr>
        <w:t>seiscientos</w:t>
      </w:r>
      <w:r w:rsidR="003E08A7">
        <w:rPr>
          <w:rFonts w:ascii="Arial" w:hAnsi="Arial" w:cs="Arial"/>
          <w:sz w:val="20"/>
          <w:szCs w:val="20"/>
        </w:rPr>
        <w:t xml:space="preserve"> </w:t>
      </w:r>
      <w:r w:rsidR="00426F4E">
        <w:rPr>
          <w:rFonts w:ascii="Arial" w:hAnsi="Arial" w:cs="Arial"/>
          <w:sz w:val="20"/>
          <w:szCs w:val="20"/>
        </w:rPr>
        <w:t xml:space="preserve"> nueve </w:t>
      </w:r>
      <w:r w:rsidR="006F2836" w:rsidRPr="0033174C">
        <w:rPr>
          <w:rFonts w:ascii="Arial" w:hAnsi="Arial" w:cs="Arial"/>
          <w:sz w:val="20"/>
          <w:szCs w:val="20"/>
        </w:rPr>
        <w:t xml:space="preserve">pesos </w:t>
      </w:r>
      <w:r w:rsidR="00532B16" w:rsidRPr="0033174C">
        <w:rPr>
          <w:rFonts w:ascii="Arial" w:hAnsi="Arial" w:cs="Arial"/>
          <w:sz w:val="20"/>
          <w:szCs w:val="20"/>
        </w:rPr>
        <w:t xml:space="preserve"> </w:t>
      </w:r>
      <w:r w:rsidR="00426F4E">
        <w:rPr>
          <w:rFonts w:ascii="Arial" w:hAnsi="Arial" w:cs="Arial"/>
          <w:sz w:val="20"/>
          <w:szCs w:val="20"/>
        </w:rPr>
        <w:t>77</w:t>
      </w:r>
      <w:r w:rsidR="00532B16" w:rsidRPr="0033174C">
        <w:rPr>
          <w:rFonts w:ascii="Arial" w:hAnsi="Arial" w:cs="Arial"/>
          <w:sz w:val="20"/>
          <w:szCs w:val="20"/>
        </w:rPr>
        <w:t>/100</w:t>
      </w:r>
      <w:r w:rsidRPr="0033174C">
        <w:rPr>
          <w:rFonts w:ascii="Arial" w:hAnsi="Arial" w:cs="Arial"/>
          <w:sz w:val="20"/>
          <w:szCs w:val="20"/>
        </w:rPr>
        <w:t xml:space="preserve"> m.n); que corresponde principalmente a traspasos y préstamos entre cuentas bancarias </w:t>
      </w:r>
      <w:r w:rsidR="0064641E" w:rsidRPr="0033174C">
        <w:rPr>
          <w:rFonts w:ascii="Arial" w:hAnsi="Arial" w:cs="Arial"/>
          <w:sz w:val="20"/>
          <w:szCs w:val="20"/>
        </w:rPr>
        <w:t xml:space="preserve">de </w:t>
      </w:r>
      <w:r w:rsidR="00094ED2" w:rsidRPr="0033174C">
        <w:rPr>
          <w:rFonts w:ascii="Arial" w:hAnsi="Arial" w:cs="Arial"/>
          <w:sz w:val="20"/>
          <w:szCs w:val="20"/>
        </w:rPr>
        <w:t>Ingreso de G</w:t>
      </w:r>
      <w:r w:rsidR="005B135B" w:rsidRPr="0033174C">
        <w:rPr>
          <w:rFonts w:ascii="Arial" w:hAnsi="Arial" w:cs="Arial"/>
          <w:sz w:val="20"/>
          <w:szCs w:val="20"/>
        </w:rPr>
        <w:t>estión</w:t>
      </w:r>
      <w:r w:rsidR="0027106F" w:rsidRPr="0033174C">
        <w:rPr>
          <w:rFonts w:ascii="Arial" w:hAnsi="Arial" w:cs="Arial"/>
          <w:sz w:val="20"/>
          <w:szCs w:val="20"/>
        </w:rPr>
        <w:t xml:space="preserve"> 2020</w:t>
      </w:r>
      <w:r w:rsidR="00FE0A10" w:rsidRPr="0033174C">
        <w:rPr>
          <w:rFonts w:ascii="Arial" w:hAnsi="Arial" w:cs="Arial"/>
          <w:sz w:val="20"/>
          <w:szCs w:val="20"/>
        </w:rPr>
        <w:t xml:space="preserve"> por $ </w:t>
      </w:r>
      <w:r w:rsidR="004E1AA6" w:rsidRPr="0033174C">
        <w:rPr>
          <w:rFonts w:ascii="Arial" w:hAnsi="Arial" w:cs="Arial"/>
          <w:sz w:val="20"/>
          <w:szCs w:val="20"/>
        </w:rPr>
        <w:t>250,0</w:t>
      </w:r>
      <w:r w:rsidR="005B135B" w:rsidRPr="0033174C">
        <w:rPr>
          <w:rFonts w:ascii="Arial" w:hAnsi="Arial" w:cs="Arial"/>
          <w:sz w:val="20"/>
          <w:szCs w:val="20"/>
        </w:rPr>
        <w:t>00</w:t>
      </w:r>
      <w:r w:rsidR="006F2836" w:rsidRPr="0033174C">
        <w:rPr>
          <w:rFonts w:ascii="Arial" w:hAnsi="Arial" w:cs="Arial"/>
          <w:sz w:val="20"/>
          <w:szCs w:val="20"/>
        </w:rPr>
        <w:t>.00</w:t>
      </w:r>
      <w:r w:rsidR="00AB45E2" w:rsidRPr="0033174C">
        <w:rPr>
          <w:rFonts w:ascii="Arial" w:hAnsi="Arial" w:cs="Arial"/>
          <w:sz w:val="20"/>
          <w:szCs w:val="20"/>
        </w:rPr>
        <w:t>;</w:t>
      </w:r>
      <w:r w:rsidR="00094ED2" w:rsidRPr="0033174C">
        <w:rPr>
          <w:rFonts w:ascii="Arial" w:hAnsi="Arial" w:cs="Arial"/>
          <w:sz w:val="20"/>
          <w:szCs w:val="20"/>
        </w:rPr>
        <w:t>Ingreso de Gestión 2021 por $ 1,300.00</w:t>
      </w:r>
      <w:r w:rsidR="00EE201B" w:rsidRPr="0033174C">
        <w:rPr>
          <w:rFonts w:ascii="Arial" w:hAnsi="Arial" w:cs="Arial"/>
          <w:sz w:val="20"/>
          <w:szCs w:val="20"/>
        </w:rPr>
        <w:t>,</w:t>
      </w:r>
      <w:r w:rsidR="00CC11E5" w:rsidRPr="0033174C">
        <w:rPr>
          <w:rFonts w:ascii="Arial" w:hAnsi="Arial" w:cs="Arial"/>
          <w:sz w:val="20"/>
          <w:szCs w:val="20"/>
        </w:rPr>
        <w:t xml:space="preserve"> </w:t>
      </w:r>
      <w:r w:rsidR="00CC11E5" w:rsidRPr="0033174C">
        <w:rPr>
          <w:rFonts w:ascii="Arial" w:hAnsi="Arial" w:cs="Arial"/>
          <w:color w:val="000000" w:themeColor="text1"/>
          <w:sz w:val="20"/>
          <w:szCs w:val="20"/>
        </w:rPr>
        <w:t>ISR 2020 por</w:t>
      </w:r>
      <w:r w:rsidR="006D5A7A" w:rsidRPr="0033174C">
        <w:rPr>
          <w:rFonts w:ascii="Arial" w:hAnsi="Arial" w:cs="Arial"/>
          <w:color w:val="000000" w:themeColor="text1"/>
          <w:sz w:val="20"/>
          <w:szCs w:val="20"/>
        </w:rPr>
        <w:t xml:space="preserve">  $ </w:t>
      </w:r>
      <w:r w:rsidR="001831A8" w:rsidRPr="0033174C">
        <w:rPr>
          <w:rFonts w:ascii="Arial" w:hAnsi="Arial" w:cs="Arial"/>
          <w:color w:val="000000" w:themeColor="text1"/>
          <w:sz w:val="20"/>
          <w:szCs w:val="20"/>
        </w:rPr>
        <w:t>275</w:t>
      </w:r>
      <w:r w:rsidR="006D5A7A" w:rsidRPr="0033174C">
        <w:rPr>
          <w:rFonts w:ascii="Arial" w:hAnsi="Arial" w:cs="Arial"/>
          <w:color w:val="000000" w:themeColor="text1"/>
          <w:sz w:val="20"/>
          <w:szCs w:val="20"/>
        </w:rPr>
        <w:t>,000.00</w:t>
      </w:r>
      <w:r w:rsidR="00C06E35" w:rsidRPr="0033174C">
        <w:rPr>
          <w:rFonts w:ascii="Arial" w:hAnsi="Arial" w:cs="Arial"/>
          <w:color w:val="000000" w:themeColor="text1"/>
          <w:sz w:val="20"/>
          <w:szCs w:val="20"/>
        </w:rPr>
        <w:t>;</w:t>
      </w:r>
      <w:r w:rsidR="004E1AA6" w:rsidRPr="0033174C">
        <w:rPr>
          <w:rFonts w:ascii="Arial" w:hAnsi="Arial" w:cs="Arial"/>
          <w:color w:val="000000" w:themeColor="text1"/>
          <w:sz w:val="20"/>
          <w:szCs w:val="20"/>
        </w:rPr>
        <w:t>Fondo para la Infraestructura Social Estatal  por $ 392,332.07;</w:t>
      </w:r>
      <w:r w:rsidR="00E54886" w:rsidRPr="0033174C">
        <w:rPr>
          <w:rFonts w:ascii="Arial" w:hAnsi="Arial" w:cs="Arial"/>
          <w:color w:val="000000" w:themeColor="text1"/>
          <w:sz w:val="20"/>
          <w:szCs w:val="20"/>
        </w:rPr>
        <w:t xml:space="preserve"> </w:t>
      </w:r>
      <w:r w:rsidR="008F27DB" w:rsidRPr="0033174C">
        <w:rPr>
          <w:rFonts w:ascii="Arial" w:hAnsi="Arial" w:cs="Arial"/>
          <w:color w:val="000000" w:themeColor="text1"/>
          <w:sz w:val="20"/>
          <w:szCs w:val="20"/>
        </w:rPr>
        <w:t>Fondo Municipal de Particip</w:t>
      </w:r>
      <w:r w:rsidR="004E1AA6" w:rsidRPr="0033174C">
        <w:rPr>
          <w:rFonts w:ascii="Arial" w:hAnsi="Arial" w:cs="Arial"/>
          <w:color w:val="000000" w:themeColor="text1"/>
          <w:sz w:val="20"/>
          <w:szCs w:val="20"/>
        </w:rPr>
        <w:t>aciones  2021 por $ 26,152.34</w:t>
      </w:r>
      <w:r w:rsidR="008F27DB" w:rsidRPr="0033174C">
        <w:rPr>
          <w:rFonts w:ascii="Arial" w:hAnsi="Arial" w:cs="Arial"/>
          <w:color w:val="000000" w:themeColor="text1"/>
          <w:sz w:val="20"/>
          <w:szCs w:val="20"/>
        </w:rPr>
        <w:t>;</w:t>
      </w:r>
      <w:r w:rsidR="00DA40F8" w:rsidRPr="0033174C">
        <w:rPr>
          <w:rFonts w:ascii="Arial" w:hAnsi="Arial" w:cs="Arial"/>
          <w:color w:val="000000" w:themeColor="text1"/>
          <w:sz w:val="20"/>
          <w:szCs w:val="20"/>
        </w:rPr>
        <w:t>Fondo III 2019 por $ 7,974.2</w:t>
      </w:r>
      <w:r w:rsidR="0005620C" w:rsidRPr="0033174C">
        <w:rPr>
          <w:rFonts w:ascii="Arial" w:hAnsi="Arial" w:cs="Arial"/>
          <w:color w:val="000000" w:themeColor="text1"/>
          <w:sz w:val="20"/>
          <w:szCs w:val="20"/>
        </w:rPr>
        <w:t>5</w:t>
      </w:r>
      <w:r w:rsidR="00C06E35" w:rsidRPr="0033174C">
        <w:rPr>
          <w:rFonts w:ascii="Arial" w:hAnsi="Arial" w:cs="Arial"/>
          <w:color w:val="000000" w:themeColor="text1"/>
          <w:sz w:val="20"/>
          <w:szCs w:val="20"/>
        </w:rPr>
        <w:t>;</w:t>
      </w:r>
      <w:r w:rsidR="00DA2FDE" w:rsidRPr="0033174C">
        <w:rPr>
          <w:rFonts w:ascii="Arial" w:hAnsi="Arial" w:cs="Arial"/>
          <w:color w:val="000000" w:themeColor="text1"/>
          <w:sz w:val="20"/>
          <w:szCs w:val="20"/>
        </w:rPr>
        <w:t xml:space="preserve"> </w:t>
      </w:r>
      <w:r w:rsidR="00C06E35" w:rsidRPr="0033174C">
        <w:rPr>
          <w:rFonts w:ascii="Arial" w:hAnsi="Arial" w:cs="Arial"/>
          <w:color w:val="000000" w:themeColor="text1"/>
          <w:sz w:val="20"/>
          <w:szCs w:val="20"/>
        </w:rPr>
        <w:t xml:space="preserve"> </w:t>
      </w:r>
      <w:r w:rsidR="00130394" w:rsidRPr="0033174C">
        <w:rPr>
          <w:rFonts w:ascii="Arial" w:hAnsi="Arial" w:cs="Arial"/>
          <w:color w:val="000000" w:themeColor="text1"/>
          <w:sz w:val="20"/>
          <w:szCs w:val="20"/>
        </w:rPr>
        <w:t>I</w:t>
      </w:r>
      <w:r w:rsidR="00C06E35" w:rsidRPr="0033174C">
        <w:rPr>
          <w:rFonts w:ascii="Arial" w:hAnsi="Arial" w:cs="Arial"/>
          <w:color w:val="000000" w:themeColor="text1"/>
          <w:sz w:val="20"/>
          <w:szCs w:val="20"/>
        </w:rPr>
        <w:t xml:space="preserve">ngreso </w:t>
      </w:r>
      <w:r w:rsidR="00846123" w:rsidRPr="0033174C">
        <w:rPr>
          <w:rFonts w:ascii="Arial" w:hAnsi="Arial" w:cs="Arial"/>
          <w:color w:val="000000" w:themeColor="text1"/>
          <w:sz w:val="20"/>
          <w:szCs w:val="20"/>
        </w:rPr>
        <w:t>de gestión 2019 por $ 483,542.10</w:t>
      </w:r>
      <w:r w:rsidR="00C06E35" w:rsidRPr="0033174C">
        <w:rPr>
          <w:rFonts w:ascii="Arial" w:hAnsi="Arial" w:cs="Arial"/>
          <w:color w:val="000000" w:themeColor="text1"/>
          <w:sz w:val="20"/>
          <w:szCs w:val="20"/>
        </w:rPr>
        <w:t xml:space="preserve">; </w:t>
      </w:r>
      <w:r w:rsidR="0027106F" w:rsidRPr="0033174C">
        <w:rPr>
          <w:rFonts w:ascii="Arial" w:hAnsi="Arial" w:cs="Arial"/>
          <w:color w:val="000000" w:themeColor="text1"/>
          <w:sz w:val="20"/>
          <w:szCs w:val="20"/>
        </w:rPr>
        <w:t xml:space="preserve">;Fondo municipal de participaciones 2019 por $ </w:t>
      </w:r>
      <w:r w:rsidR="00A04A94" w:rsidRPr="0033174C">
        <w:rPr>
          <w:rFonts w:ascii="Arial" w:hAnsi="Arial" w:cs="Arial"/>
          <w:color w:val="000000" w:themeColor="text1"/>
          <w:sz w:val="20"/>
          <w:szCs w:val="20"/>
        </w:rPr>
        <w:t>70,000</w:t>
      </w:r>
      <w:r w:rsidR="0027106F" w:rsidRPr="0033174C">
        <w:rPr>
          <w:rFonts w:ascii="Arial" w:hAnsi="Arial" w:cs="Arial"/>
          <w:color w:val="000000" w:themeColor="text1"/>
          <w:sz w:val="20"/>
          <w:szCs w:val="20"/>
        </w:rPr>
        <w:t>.00</w:t>
      </w:r>
      <w:r w:rsidR="00EE201B" w:rsidRPr="0033174C">
        <w:rPr>
          <w:rFonts w:ascii="Arial" w:hAnsi="Arial" w:cs="Arial"/>
          <w:color w:val="000000" w:themeColor="text1"/>
          <w:sz w:val="20"/>
          <w:szCs w:val="20"/>
        </w:rPr>
        <w:t>.</w:t>
      </w:r>
      <w:r w:rsidR="00B41596" w:rsidRPr="0033174C">
        <w:rPr>
          <w:rFonts w:ascii="Arial" w:hAnsi="Arial" w:cs="Arial"/>
          <w:color w:val="000000" w:themeColor="text1"/>
          <w:sz w:val="20"/>
          <w:szCs w:val="20"/>
        </w:rPr>
        <w:t xml:space="preserve"> </w:t>
      </w:r>
      <w:r w:rsidR="009573DD" w:rsidRPr="0033174C">
        <w:rPr>
          <w:rFonts w:ascii="Arial" w:hAnsi="Arial" w:cs="Arial"/>
          <w:color w:val="000000" w:themeColor="text1"/>
          <w:sz w:val="20"/>
          <w:szCs w:val="20"/>
        </w:rPr>
        <w:t>Préstamo a ISR</w:t>
      </w:r>
      <w:r w:rsidR="00290A58" w:rsidRPr="0033174C">
        <w:rPr>
          <w:rFonts w:ascii="Arial" w:hAnsi="Arial" w:cs="Arial"/>
          <w:color w:val="000000" w:themeColor="text1"/>
          <w:sz w:val="20"/>
          <w:szCs w:val="20"/>
        </w:rPr>
        <w:t xml:space="preserve"> </w:t>
      </w:r>
      <w:r w:rsidR="009573DD" w:rsidRPr="0033174C">
        <w:rPr>
          <w:rFonts w:ascii="Arial" w:hAnsi="Arial" w:cs="Arial"/>
          <w:color w:val="000000" w:themeColor="text1"/>
          <w:sz w:val="20"/>
          <w:szCs w:val="20"/>
        </w:rPr>
        <w:t>2020 $</w:t>
      </w:r>
      <w:r w:rsidR="00290A58" w:rsidRPr="0033174C">
        <w:rPr>
          <w:rFonts w:ascii="Arial" w:hAnsi="Arial" w:cs="Arial"/>
          <w:color w:val="000000" w:themeColor="text1"/>
          <w:sz w:val="20"/>
          <w:szCs w:val="20"/>
        </w:rPr>
        <w:t xml:space="preserve"> 60,000.00 por pagos indebidos con recursos de Ingresos convenios 2015 $ 28,656.10</w:t>
      </w:r>
      <w:r w:rsidR="004E071A">
        <w:rPr>
          <w:rFonts w:ascii="Arial" w:hAnsi="Arial" w:cs="Arial"/>
          <w:color w:val="000000" w:themeColor="text1"/>
          <w:sz w:val="20"/>
          <w:szCs w:val="20"/>
        </w:rPr>
        <w:t>, Préstamo a</w:t>
      </w:r>
      <w:r w:rsidR="004E071A" w:rsidRPr="004E071A">
        <w:rPr>
          <w:rFonts w:ascii="Arial" w:hAnsi="Arial" w:cs="Arial"/>
          <w:color w:val="000000" w:themeColor="text1"/>
          <w:sz w:val="20"/>
          <w:szCs w:val="20"/>
        </w:rPr>
        <w:t xml:space="preserve"> </w:t>
      </w:r>
      <w:r w:rsidR="004E071A" w:rsidRPr="004E071A">
        <w:rPr>
          <w:rFonts w:ascii="Arial" w:eastAsia="Times New Roman" w:hAnsi="Arial" w:cs="Arial"/>
          <w:sz w:val="20"/>
          <w:szCs w:val="20"/>
          <w:lang w:eastAsia="es-MX"/>
        </w:rPr>
        <w:t>BBVA 011-7890850 FONDO IV 2022</w:t>
      </w:r>
      <w:r w:rsidR="009573DD">
        <w:rPr>
          <w:rFonts w:ascii="Arial" w:eastAsia="Times New Roman" w:hAnsi="Arial" w:cs="Arial"/>
          <w:sz w:val="20"/>
          <w:szCs w:val="20"/>
          <w:lang w:eastAsia="es-MX"/>
        </w:rPr>
        <w:t xml:space="preserve"> $</w:t>
      </w:r>
      <w:r w:rsidR="004E071A">
        <w:rPr>
          <w:rFonts w:ascii="Arial" w:eastAsia="Times New Roman" w:hAnsi="Arial" w:cs="Arial"/>
          <w:sz w:val="20"/>
          <w:szCs w:val="20"/>
          <w:lang w:eastAsia="es-MX"/>
        </w:rPr>
        <w:t xml:space="preserve"> </w:t>
      </w:r>
      <w:r w:rsidR="009573DD">
        <w:rPr>
          <w:rFonts w:ascii="Arial" w:eastAsia="Times New Roman" w:hAnsi="Arial" w:cs="Arial"/>
          <w:color w:val="000000"/>
          <w:sz w:val="20"/>
          <w:szCs w:val="14"/>
          <w:lang w:eastAsia="es-MX"/>
        </w:rPr>
        <w:t xml:space="preserve">707,681.66 </w:t>
      </w:r>
      <w:r w:rsidR="004E071A" w:rsidRPr="004E071A">
        <w:rPr>
          <w:rFonts w:ascii="Arial" w:eastAsia="Times New Roman" w:hAnsi="Arial" w:cs="Arial"/>
          <w:color w:val="000000"/>
          <w:sz w:val="20"/>
          <w:szCs w:val="20"/>
          <w:lang w:eastAsia="es-MX"/>
        </w:rPr>
        <w:t xml:space="preserve">Y </w:t>
      </w:r>
      <w:r w:rsidR="004E071A" w:rsidRPr="004E071A">
        <w:rPr>
          <w:rFonts w:ascii="Arial" w:eastAsia="Times New Roman" w:hAnsi="Arial" w:cs="Arial"/>
          <w:sz w:val="20"/>
          <w:szCs w:val="20"/>
          <w:lang w:eastAsia="es-MX"/>
        </w:rPr>
        <w:t xml:space="preserve">90931 </w:t>
      </w:r>
      <w:r w:rsidR="005C5E62" w:rsidRPr="004E071A">
        <w:rPr>
          <w:rFonts w:ascii="Arial" w:eastAsia="Times New Roman" w:hAnsi="Arial" w:cs="Arial"/>
          <w:sz w:val="20"/>
          <w:szCs w:val="20"/>
          <w:lang w:eastAsia="es-MX"/>
        </w:rPr>
        <w:t>f</w:t>
      </w:r>
      <w:r w:rsidR="005C5E62">
        <w:rPr>
          <w:rFonts w:ascii="Arial" w:eastAsia="Times New Roman" w:hAnsi="Arial" w:cs="Arial"/>
          <w:sz w:val="20"/>
          <w:szCs w:val="20"/>
          <w:lang w:eastAsia="es-MX"/>
        </w:rPr>
        <w:t xml:space="preserve">ondo </w:t>
      </w:r>
      <w:r w:rsidR="005C5E62" w:rsidRPr="004E071A">
        <w:rPr>
          <w:rFonts w:ascii="Arial" w:eastAsia="Times New Roman" w:hAnsi="Arial" w:cs="Arial"/>
          <w:sz w:val="20"/>
          <w:szCs w:val="20"/>
          <w:lang w:eastAsia="es-MX"/>
        </w:rPr>
        <w:t>municipal</w:t>
      </w:r>
      <w:r w:rsidR="004E071A" w:rsidRPr="004E071A">
        <w:rPr>
          <w:rFonts w:ascii="Arial" w:eastAsia="Times New Roman" w:hAnsi="Arial" w:cs="Arial"/>
          <w:sz w:val="20"/>
          <w:szCs w:val="20"/>
          <w:lang w:eastAsia="es-MX"/>
        </w:rPr>
        <w:t xml:space="preserve"> de participaciones 2022</w:t>
      </w:r>
      <w:r w:rsidR="005C5E62">
        <w:rPr>
          <w:rFonts w:ascii="Arial" w:eastAsia="Times New Roman" w:hAnsi="Arial" w:cs="Arial"/>
          <w:sz w:val="20"/>
          <w:szCs w:val="20"/>
          <w:lang w:eastAsia="es-MX"/>
        </w:rPr>
        <w:t xml:space="preserve"> $</w:t>
      </w:r>
      <w:r w:rsidR="004E071A">
        <w:rPr>
          <w:rFonts w:ascii="Arial" w:eastAsia="Times New Roman" w:hAnsi="Arial" w:cs="Arial"/>
          <w:sz w:val="20"/>
          <w:szCs w:val="20"/>
          <w:lang w:eastAsia="es-MX"/>
        </w:rPr>
        <w:t xml:space="preserve"> 4</w:t>
      </w:r>
      <w:r w:rsidR="005C5E62">
        <w:rPr>
          <w:rFonts w:ascii="Arial" w:eastAsia="Times New Roman" w:hAnsi="Arial" w:cs="Arial"/>
          <w:sz w:val="20"/>
          <w:szCs w:val="20"/>
          <w:lang w:eastAsia="es-MX"/>
        </w:rPr>
        <w:t>9</w:t>
      </w:r>
      <w:r w:rsidR="004E071A">
        <w:rPr>
          <w:rFonts w:ascii="Arial" w:eastAsia="Times New Roman" w:hAnsi="Arial" w:cs="Arial"/>
          <w:sz w:val="20"/>
          <w:szCs w:val="20"/>
          <w:lang w:eastAsia="es-MX"/>
        </w:rPr>
        <w:t>,</w:t>
      </w:r>
      <w:r w:rsidR="005C5E62">
        <w:rPr>
          <w:rFonts w:ascii="Arial" w:eastAsia="Times New Roman" w:hAnsi="Arial" w:cs="Arial"/>
          <w:sz w:val="20"/>
          <w:szCs w:val="20"/>
          <w:lang w:eastAsia="es-MX"/>
        </w:rPr>
        <w:t>67</w:t>
      </w:r>
      <w:r w:rsidR="004E071A">
        <w:rPr>
          <w:rFonts w:ascii="Arial" w:eastAsia="Times New Roman" w:hAnsi="Arial" w:cs="Arial"/>
          <w:sz w:val="20"/>
          <w:szCs w:val="20"/>
          <w:lang w:eastAsia="es-MX"/>
        </w:rPr>
        <w:t>8.</w:t>
      </w:r>
      <w:r w:rsidR="005C5E62">
        <w:rPr>
          <w:rFonts w:ascii="Arial" w:eastAsia="Times New Roman" w:hAnsi="Arial" w:cs="Arial"/>
          <w:sz w:val="20"/>
          <w:szCs w:val="20"/>
          <w:lang w:eastAsia="es-MX"/>
        </w:rPr>
        <w:t>25</w:t>
      </w:r>
      <w:r w:rsidR="009573DD">
        <w:rPr>
          <w:rFonts w:ascii="Arial" w:eastAsia="Times New Roman" w:hAnsi="Arial" w:cs="Arial"/>
          <w:sz w:val="20"/>
          <w:szCs w:val="20"/>
          <w:lang w:eastAsia="es-MX"/>
        </w:rPr>
        <w:t>, descuento de FEIEF</w:t>
      </w:r>
      <w:r w:rsidR="005C5E62">
        <w:rPr>
          <w:rFonts w:ascii="Arial" w:eastAsia="Times New Roman" w:hAnsi="Arial" w:cs="Arial"/>
          <w:sz w:val="20"/>
          <w:szCs w:val="20"/>
          <w:lang w:eastAsia="es-MX"/>
        </w:rPr>
        <w:t>2021 $ 45,293.00</w:t>
      </w:r>
      <w:r w:rsidR="005C5E62" w:rsidRPr="005C5E62">
        <w:rPr>
          <w:rFonts w:ascii="Arial" w:eastAsia="Times New Roman" w:hAnsi="Arial" w:cs="Arial"/>
          <w:sz w:val="20"/>
          <w:szCs w:val="20"/>
          <w:lang w:eastAsia="es-MX"/>
        </w:rPr>
        <w:t>,</w:t>
      </w:r>
      <w:r w:rsidR="005C5E62" w:rsidRPr="005C5E62">
        <w:rPr>
          <w:rFonts w:ascii="Arial" w:hAnsi="Arial" w:cs="Arial"/>
          <w:sz w:val="20"/>
          <w:szCs w:val="20"/>
        </w:rPr>
        <w:t xml:space="preserve"> </w:t>
      </w:r>
      <w:r w:rsidR="005C5E62" w:rsidRPr="005C5E62">
        <w:rPr>
          <w:rFonts w:ascii="Arial" w:eastAsia="Times New Roman" w:hAnsi="Arial" w:cs="Arial"/>
          <w:sz w:val="20"/>
          <w:szCs w:val="20"/>
          <w:lang w:eastAsia="es-MX"/>
        </w:rPr>
        <w:t>BBVA 011-7891601 impuesto sobre la renta. ISR 2022 $ 900,000.00</w:t>
      </w:r>
      <w:r w:rsidR="005C5E62">
        <w:rPr>
          <w:rFonts w:ascii="Arial" w:eastAsia="Times New Roman" w:hAnsi="Arial" w:cs="Arial"/>
          <w:sz w:val="20"/>
          <w:szCs w:val="20"/>
          <w:lang w:eastAsia="es-MX"/>
        </w:rPr>
        <w:t>,</w:t>
      </w:r>
      <w:r w:rsidR="005C5E62" w:rsidRPr="005C5E62">
        <w:rPr>
          <w:rFonts w:ascii="Arial" w:hAnsi="Arial" w:cs="Arial"/>
          <w:sz w:val="14"/>
          <w:szCs w:val="14"/>
        </w:rPr>
        <w:t xml:space="preserve"> </w:t>
      </w:r>
      <w:r w:rsidR="00AF4961" w:rsidRPr="005C5E62">
        <w:rPr>
          <w:rFonts w:ascii="Arial" w:eastAsia="Times New Roman" w:hAnsi="Arial" w:cs="Arial"/>
          <w:sz w:val="20"/>
          <w:szCs w:val="20"/>
          <w:lang w:eastAsia="es-MX"/>
        </w:rPr>
        <w:t>BBVA</w:t>
      </w:r>
      <w:r w:rsidR="005C5E62" w:rsidRPr="005C5E62">
        <w:rPr>
          <w:rFonts w:ascii="Arial" w:eastAsia="Times New Roman" w:hAnsi="Arial" w:cs="Arial"/>
          <w:sz w:val="20"/>
          <w:szCs w:val="20"/>
          <w:lang w:eastAsia="es-MX"/>
        </w:rPr>
        <w:t xml:space="preserve"> 011-7891725 hidrocarburos terrestres 2022 $ </w:t>
      </w:r>
      <w:r w:rsidR="005C5E62" w:rsidRPr="005C5E62">
        <w:rPr>
          <w:rFonts w:ascii="Arial" w:eastAsia="Times New Roman" w:hAnsi="Arial" w:cs="Arial"/>
          <w:color w:val="000000"/>
          <w:sz w:val="20"/>
          <w:szCs w:val="20"/>
          <w:lang w:eastAsia="es-MX"/>
        </w:rPr>
        <w:t>200,000.00</w:t>
      </w:r>
    </w:p>
    <w:p w:rsidR="00281837" w:rsidRPr="0033174C" w:rsidRDefault="00281837" w:rsidP="0052593B">
      <w:pPr>
        <w:shd w:val="clear" w:color="auto" w:fill="FFFFFF" w:themeFill="background1"/>
        <w:jc w:val="both"/>
        <w:rPr>
          <w:rFonts w:ascii="Arial" w:hAnsi="Arial" w:cs="Arial"/>
          <w:color w:val="000000" w:themeColor="text1"/>
          <w:sz w:val="20"/>
          <w:szCs w:val="20"/>
        </w:rPr>
      </w:pPr>
    </w:p>
    <w:p w:rsidR="00090358" w:rsidRPr="008B30FE" w:rsidRDefault="00A4499B" w:rsidP="00090358">
      <w:pPr>
        <w:jc w:val="both"/>
        <w:rPr>
          <w:rFonts w:ascii="Arial" w:eastAsia="Times New Roman" w:hAnsi="Arial" w:cs="Arial"/>
          <w:color w:val="FF0000"/>
          <w:sz w:val="18"/>
          <w:szCs w:val="14"/>
          <w:lang w:eastAsia="es-MX"/>
        </w:rPr>
      </w:pPr>
      <w:r w:rsidRPr="0033174C">
        <w:rPr>
          <w:rFonts w:ascii="Arial" w:hAnsi="Arial" w:cs="Arial"/>
          <w:b/>
          <w:color w:val="000000" w:themeColor="text1"/>
          <w:sz w:val="20"/>
          <w:szCs w:val="20"/>
        </w:rPr>
        <w:t>Deudores Diversos por Cobrar a Corto Plazo. (11230)</w:t>
      </w:r>
      <w:r w:rsidR="00090358" w:rsidRPr="0033174C">
        <w:rPr>
          <w:rFonts w:ascii="Arial" w:hAnsi="Arial" w:cs="Arial"/>
          <w:b/>
          <w:color w:val="000000" w:themeColor="text1"/>
          <w:sz w:val="20"/>
          <w:szCs w:val="20"/>
        </w:rPr>
        <w:t xml:space="preserve"> </w:t>
      </w:r>
      <w:r w:rsidR="00936626" w:rsidRPr="0033174C">
        <w:rPr>
          <w:rFonts w:ascii="Arial" w:hAnsi="Arial" w:cs="Arial"/>
          <w:b/>
          <w:color w:val="000000" w:themeColor="text1"/>
          <w:sz w:val="20"/>
          <w:szCs w:val="20"/>
        </w:rPr>
        <w:t xml:space="preserve">$ </w:t>
      </w:r>
      <w:r w:rsidR="00936626">
        <w:rPr>
          <w:rFonts w:ascii="Arial" w:hAnsi="Arial" w:cs="Arial"/>
          <w:b/>
          <w:color w:val="000000" w:themeColor="text1"/>
          <w:sz w:val="20"/>
          <w:szCs w:val="20"/>
        </w:rPr>
        <w:t>851,700.89</w:t>
      </w:r>
    </w:p>
    <w:p w:rsidR="00A4499B" w:rsidRPr="0033174C" w:rsidRDefault="00A4499B" w:rsidP="00A938AD">
      <w:pPr>
        <w:tabs>
          <w:tab w:val="left" w:pos="2260"/>
          <w:tab w:val="left" w:pos="7230"/>
          <w:tab w:val="right" w:pos="8504"/>
        </w:tabs>
        <w:spacing w:after="0" w:line="240" w:lineRule="auto"/>
        <w:jc w:val="both"/>
        <w:rPr>
          <w:rFonts w:ascii="Arial" w:hAnsi="Arial" w:cs="Arial"/>
          <w:b/>
          <w:color w:val="000000" w:themeColor="text1"/>
          <w:sz w:val="20"/>
          <w:szCs w:val="20"/>
        </w:rPr>
      </w:pPr>
    </w:p>
    <w:p w:rsidR="00A4499B" w:rsidRPr="0033174C" w:rsidRDefault="00A4499B" w:rsidP="00A4499B">
      <w:pPr>
        <w:tabs>
          <w:tab w:val="left" w:pos="2260"/>
          <w:tab w:val="left" w:pos="7230"/>
          <w:tab w:val="right" w:pos="8504"/>
        </w:tabs>
        <w:spacing w:after="0" w:line="240" w:lineRule="auto"/>
        <w:rPr>
          <w:rFonts w:ascii="Arial" w:hAnsi="Arial" w:cs="Arial"/>
          <w:b/>
          <w:color w:val="000000" w:themeColor="text1"/>
          <w:sz w:val="20"/>
          <w:szCs w:val="20"/>
        </w:rPr>
      </w:pPr>
    </w:p>
    <w:p w:rsidR="00426F4E" w:rsidRPr="00426F4E" w:rsidRDefault="00E017A6" w:rsidP="00426F4E">
      <w:pPr>
        <w:jc w:val="both"/>
        <w:rPr>
          <w:rFonts w:ascii="Calibri" w:eastAsia="Times New Roman" w:hAnsi="Calibri" w:cs="Calibri"/>
          <w:color w:val="000000"/>
          <w:lang w:eastAsia="es-MX"/>
        </w:rPr>
      </w:pPr>
      <w:r w:rsidRPr="0033174C">
        <w:rPr>
          <w:rFonts w:ascii="Arial" w:hAnsi="Arial" w:cs="Arial"/>
          <w:sz w:val="20"/>
          <w:szCs w:val="20"/>
        </w:rPr>
        <w:t xml:space="preserve">Al cierre del mes de </w:t>
      </w:r>
      <w:r w:rsidR="00AE6772">
        <w:rPr>
          <w:rFonts w:ascii="Arial" w:hAnsi="Arial" w:cs="Arial"/>
          <w:sz w:val="20"/>
          <w:szCs w:val="20"/>
        </w:rPr>
        <w:t>FEBRERO</w:t>
      </w:r>
      <w:r w:rsidR="00BF6D39" w:rsidRPr="0033174C">
        <w:rPr>
          <w:rFonts w:ascii="Arial" w:hAnsi="Arial" w:cs="Arial"/>
          <w:sz w:val="20"/>
          <w:szCs w:val="20"/>
        </w:rPr>
        <w:t>,</w:t>
      </w:r>
      <w:r w:rsidRPr="0033174C">
        <w:rPr>
          <w:rFonts w:ascii="Arial" w:hAnsi="Arial" w:cs="Arial"/>
          <w:sz w:val="20"/>
          <w:szCs w:val="20"/>
        </w:rPr>
        <w:t xml:space="preserve"> este reglón representa la cantidad de </w:t>
      </w:r>
      <w:r w:rsidR="00936626">
        <w:rPr>
          <w:rFonts w:ascii="Arial" w:hAnsi="Arial" w:cs="Arial"/>
          <w:sz w:val="20"/>
          <w:szCs w:val="20"/>
        </w:rPr>
        <w:t>$</w:t>
      </w:r>
      <w:r w:rsidR="00936626" w:rsidRPr="00936626">
        <w:rPr>
          <w:rFonts w:ascii="Arial" w:hAnsi="Arial" w:cs="Arial"/>
          <w:sz w:val="20"/>
          <w:szCs w:val="20"/>
        </w:rPr>
        <w:t>851</w:t>
      </w:r>
      <w:r w:rsidR="00936626">
        <w:rPr>
          <w:rFonts w:ascii="Arial" w:hAnsi="Arial" w:cs="Arial"/>
          <w:sz w:val="20"/>
          <w:szCs w:val="20"/>
        </w:rPr>
        <w:t>,</w:t>
      </w:r>
      <w:r w:rsidR="00936626" w:rsidRPr="00936626">
        <w:rPr>
          <w:rFonts w:ascii="Arial" w:hAnsi="Arial" w:cs="Arial"/>
          <w:sz w:val="20"/>
          <w:szCs w:val="20"/>
        </w:rPr>
        <w:t xml:space="preserve">700.89 </w:t>
      </w:r>
      <w:r w:rsidR="00F8070C" w:rsidRPr="0033174C">
        <w:rPr>
          <w:rFonts w:ascii="Arial" w:hAnsi="Arial" w:cs="Arial"/>
          <w:sz w:val="20"/>
          <w:szCs w:val="20"/>
        </w:rPr>
        <w:t>(</w:t>
      </w:r>
      <w:r w:rsidR="00B41596" w:rsidRPr="0033174C">
        <w:rPr>
          <w:rFonts w:ascii="Arial" w:hAnsi="Arial" w:cs="Arial"/>
          <w:sz w:val="20"/>
          <w:szCs w:val="20"/>
        </w:rPr>
        <w:t xml:space="preserve">Ochocientos </w:t>
      </w:r>
      <w:r w:rsidR="00936626">
        <w:rPr>
          <w:rFonts w:ascii="Arial" w:hAnsi="Arial" w:cs="Arial"/>
          <w:sz w:val="20"/>
          <w:szCs w:val="20"/>
        </w:rPr>
        <w:t>cincuenta y un mil setecientos pesos 89/100</w:t>
      </w:r>
      <w:r w:rsidRPr="0033174C">
        <w:rPr>
          <w:rFonts w:ascii="Arial" w:hAnsi="Arial" w:cs="Arial"/>
          <w:sz w:val="20"/>
          <w:szCs w:val="20"/>
        </w:rPr>
        <w:t xml:space="preserve"> m.n.), de los cuales: </w:t>
      </w:r>
      <w:r w:rsidR="00DD03D5" w:rsidRPr="0033174C">
        <w:rPr>
          <w:rFonts w:ascii="Arial" w:hAnsi="Arial" w:cs="Arial"/>
          <w:sz w:val="20"/>
          <w:szCs w:val="20"/>
        </w:rPr>
        <w:t xml:space="preserve">$ </w:t>
      </w:r>
      <w:r w:rsidR="0055022F" w:rsidRPr="0033174C">
        <w:rPr>
          <w:rFonts w:ascii="Arial" w:hAnsi="Arial" w:cs="Arial"/>
          <w:sz w:val="20"/>
          <w:szCs w:val="20"/>
        </w:rPr>
        <w:t>12,500</w:t>
      </w:r>
      <w:r w:rsidR="00DD03D5" w:rsidRPr="0033174C">
        <w:rPr>
          <w:rFonts w:ascii="Arial" w:hAnsi="Arial" w:cs="Arial"/>
          <w:sz w:val="20"/>
          <w:szCs w:val="20"/>
        </w:rPr>
        <w:t>.00</w:t>
      </w:r>
      <w:r w:rsidR="000330A1" w:rsidRPr="0033174C">
        <w:rPr>
          <w:rFonts w:ascii="Arial" w:hAnsi="Arial" w:cs="Arial"/>
          <w:sz w:val="20"/>
          <w:szCs w:val="20"/>
        </w:rPr>
        <w:t xml:space="preserve"> </w:t>
      </w:r>
      <w:r w:rsidRPr="0033174C">
        <w:rPr>
          <w:rFonts w:ascii="Arial" w:hAnsi="Arial" w:cs="Arial"/>
          <w:sz w:val="20"/>
          <w:szCs w:val="20"/>
        </w:rPr>
        <w:t>corresponden a gastos a comprobar del ejercicio 2018;</w:t>
      </w:r>
      <w:r w:rsidR="007D36E5" w:rsidRPr="0033174C">
        <w:rPr>
          <w:rFonts w:ascii="Arial" w:hAnsi="Arial" w:cs="Arial"/>
          <w:sz w:val="20"/>
          <w:szCs w:val="20"/>
        </w:rPr>
        <w:t xml:space="preserve"> </w:t>
      </w:r>
      <w:r w:rsidR="000330A1" w:rsidRPr="0033174C">
        <w:rPr>
          <w:rFonts w:ascii="Arial" w:hAnsi="Arial" w:cs="Arial"/>
          <w:sz w:val="20"/>
          <w:szCs w:val="20"/>
        </w:rPr>
        <w:t xml:space="preserve">$ </w:t>
      </w:r>
      <w:r w:rsidR="005F473F">
        <w:rPr>
          <w:rFonts w:ascii="Arial" w:hAnsi="Arial" w:cs="Arial"/>
          <w:sz w:val="20"/>
          <w:szCs w:val="20"/>
        </w:rPr>
        <w:t>82,743.96</w:t>
      </w:r>
      <w:r w:rsidR="002160EA" w:rsidRPr="0033174C">
        <w:rPr>
          <w:rFonts w:ascii="Arial" w:hAnsi="Arial" w:cs="Arial"/>
          <w:sz w:val="20"/>
          <w:szCs w:val="20"/>
        </w:rPr>
        <w:t>;</w:t>
      </w:r>
      <w:r w:rsidR="00770906" w:rsidRPr="0033174C">
        <w:rPr>
          <w:rFonts w:ascii="Arial" w:hAnsi="Arial" w:cs="Arial"/>
          <w:sz w:val="20"/>
          <w:szCs w:val="20"/>
        </w:rPr>
        <w:t xml:space="preserve"> </w:t>
      </w:r>
      <w:r w:rsidRPr="0033174C">
        <w:rPr>
          <w:rFonts w:ascii="Arial" w:hAnsi="Arial" w:cs="Arial"/>
          <w:sz w:val="20"/>
          <w:szCs w:val="20"/>
        </w:rPr>
        <w:t xml:space="preserve">corresponde principalmente a gastos pendientes de comprobar de diversos funcionarios 2015, 2016 y 2017; </w:t>
      </w:r>
      <w:r w:rsidR="00CD5E26" w:rsidRPr="0033174C">
        <w:rPr>
          <w:rFonts w:ascii="Arial" w:hAnsi="Arial" w:cs="Arial"/>
          <w:sz w:val="20"/>
          <w:szCs w:val="20"/>
        </w:rPr>
        <w:t>Comisiones</w:t>
      </w:r>
      <w:r w:rsidR="00A938AD" w:rsidRPr="0033174C">
        <w:rPr>
          <w:rFonts w:ascii="Arial" w:hAnsi="Arial" w:cs="Arial"/>
          <w:sz w:val="20"/>
          <w:szCs w:val="20"/>
        </w:rPr>
        <w:t xml:space="preserve"> bancarias </w:t>
      </w:r>
      <w:r w:rsidRPr="0033174C">
        <w:rPr>
          <w:rFonts w:ascii="Arial" w:hAnsi="Arial" w:cs="Arial"/>
          <w:sz w:val="20"/>
          <w:szCs w:val="20"/>
        </w:rPr>
        <w:t xml:space="preserve">por $ </w:t>
      </w:r>
      <w:r w:rsidR="00426F4E">
        <w:rPr>
          <w:rFonts w:ascii="Arial" w:hAnsi="Arial" w:cs="Arial"/>
          <w:sz w:val="20"/>
          <w:szCs w:val="20"/>
        </w:rPr>
        <w:t>153,28</w:t>
      </w:r>
      <w:r w:rsidR="00936626">
        <w:rPr>
          <w:rFonts w:ascii="Arial" w:hAnsi="Arial" w:cs="Arial"/>
          <w:sz w:val="20"/>
          <w:szCs w:val="20"/>
        </w:rPr>
        <w:t>8</w:t>
      </w:r>
      <w:r w:rsidR="00426F4E">
        <w:rPr>
          <w:rFonts w:ascii="Arial" w:hAnsi="Arial" w:cs="Arial"/>
          <w:sz w:val="20"/>
          <w:szCs w:val="20"/>
        </w:rPr>
        <w:t>.</w:t>
      </w:r>
      <w:r w:rsidR="00936626">
        <w:rPr>
          <w:rFonts w:ascii="Arial" w:hAnsi="Arial" w:cs="Arial"/>
          <w:sz w:val="20"/>
          <w:szCs w:val="20"/>
        </w:rPr>
        <w:t>32</w:t>
      </w:r>
      <w:r w:rsidR="00FC0633" w:rsidRPr="0033174C">
        <w:rPr>
          <w:rFonts w:ascii="Arial" w:hAnsi="Arial" w:cs="Arial"/>
          <w:sz w:val="20"/>
          <w:szCs w:val="20"/>
        </w:rPr>
        <w:t>;</w:t>
      </w:r>
      <w:r w:rsidRPr="0033174C">
        <w:rPr>
          <w:rFonts w:ascii="Arial" w:hAnsi="Arial" w:cs="Arial"/>
          <w:sz w:val="20"/>
          <w:szCs w:val="20"/>
        </w:rPr>
        <w:t xml:space="preserve"> responsabil</w:t>
      </w:r>
      <w:r w:rsidR="006F1715" w:rsidRPr="0033174C">
        <w:rPr>
          <w:rFonts w:ascii="Arial" w:hAnsi="Arial" w:cs="Arial"/>
          <w:sz w:val="20"/>
          <w:szCs w:val="20"/>
        </w:rPr>
        <w:t>idad de terceros</w:t>
      </w:r>
      <w:r w:rsidR="00341120" w:rsidRPr="0033174C">
        <w:rPr>
          <w:rFonts w:ascii="Arial" w:hAnsi="Arial" w:cs="Arial"/>
          <w:sz w:val="20"/>
          <w:szCs w:val="20"/>
        </w:rPr>
        <w:t xml:space="preserve"> </w:t>
      </w:r>
      <w:r w:rsidR="006F1715" w:rsidRPr="0033174C">
        <w:rPr>
          <w:rFonts w:ascii="Arial" w:hAnsi="Arial" w:cs="Arial"/>
          <w:sz w:val="20"/>
          <w:szCs w:val="20"/>
        </w:rPr>
        <w:t xml:space="preserve">$ </w:t>
      </w:r>
      <w:r w:rsidR="00B71C97">
        <w:rPr>
          <w:rFonts w:ascii="Arial" w:hAnsi="Arial" w:cs="Arial"/>
          <w:sz w:val="20"/>
          <w:szCs w:val="20"/>
        </w:rPr>
        <w:t>567,113.34</w:t>
      </w:r>
      <w:r w:rsidR="00F35CBA" w:rsidRPr="0033174C">
        <w:rPr>
          <w:rFonts w:ascii="Arial" w:hAnsi="Arial" w:cs="Arial"/>
          <w:sz w:val="20"/>
          <w:szCs w:val="20"/>
        </w:rPr>
        <w:t>; gastos</w:t>
      </w:r>
      <w:r w:rsidR="00170B9E" w:rsidRPr="0033174C">
        <w:rPr>
          <w:rFonts w:ascii="Arial" w:hAnsi="Arial" w:cs="Arial"/>
          <w:sz w:val="20"/>
          <w:szCs w:val="20"/>
        </w:rPr>
        <w:t xml:space="preserve"> a comprobar 2020 </w:t>
      </w:r>
      <w:r w:rsidR="00485463" w:rsidRPr="0033174C">
        <w:rPr>
          <w:rFonts w:ascii="Arial" w:hAnsi="Arial" w:cs="Arial"/>
          <w:sz w:val="20"/>
          <w:szCs w:val="20"/>
        </w:rPr>
        <w:t>por $</w:t>
      </w:r>
      <w:r w:rsidR="00F8070C" w:rsidRPr="0033174C">
        <w:rPr>
          <w:rFonts w:ascii="Arial" w:hAnsi="Arial" w:cs="Arial"/>
          <w:sz w:val="20"/>
          <w:szCs w:val="20"/>
        </w:rPr>
        <w:t>26,00</w:t>
      </w:r>
      <w:r w:rsidR="00CD6316" w:rsidRPr="0033174C">
        <w:rPr>
          <w:rFonts w:ascii="Arial" w:hAnsi="Arial" w:cs="Arial"/>
          <w:sz w:val="20"/>
          <w:szCs w:val="20"/>
        </w:rPr>
        <w:t>0</w:t>
      </w:r>
      <w:r w:rsidR="00F8070C" w:rsidRPr="0033174C">
        <w:rPr>
          <w:rFonts w:ascii="Arial" w:hAnsi="Arial" w:cs="Arial"/>
          <w:sz w:val="20"/>
          <w:szCs w:val="20"/>
        </w:rPr>
        <w:t>.</w:t>
      </w:r>
      <w:r w:rsidR="00CD6316" w:rsidRPr="0033174C">
        <w:rPr>
          <w:rFonts w:ascii="Arial" w:hAnsi="Arial" w:cs="Arial"/>
          <w:sz w:val="20"/>
          <w:szCs w:val="20"/>
        </w:rPr>
        <w:t>0</w:t>
      </w:r>
      <w:r w:rsidR="00F8070C" w:rsidRPr="0033174C">
        <w:rPr>
          <w:rFonts w:ascii="Arial" w:hAnsi="Arial" w:cs="Arial"/>
          <w:sz w:val="20"/>
          <w:szCs w:val="20"/>
        </w:rPr>
        <w:t>0</w:t>
      </w:r>
      <w:r w:rsidR="00F35CBA">
        <w:rPr>
          <w:rFonts w:ascii="Arial" w:hAnsi="Arial" w:cs="Arial"/>
          <w:sz w:val="20"/>
          <w:szCs w:val="20"/>
        </w:rPr>
        <w:t>.</w:t>
      </w:r>
      <w:r w:rsidR="00830507">
        <w:rPr>
          <w:rFonts w:ascii="Arial" w:hAnsi="Arial" w:cs="Arial"/>
          <w:sz w:val="20"/>
          <w:szCs w:val="20"/>
        </w:rPr>
        <w:t xml:space="preserve"> </w:t>
      </w:r>
      <w:r w:rsidR="00426F4E">
        <w:rPr>
          <w:rFonts w:ascii="Arial" w:hAnsi="Arial" w:cs="Arial"/>
          <w:sz w:val="20"/>
          <w:szCs w:val="20"/>
        </w:rPr>
        <w:t xml:space="preserve"> Gastos a comprobar </w:t>
      </w:r>
      <w:proofErr w:type="spellStart"/>
      <w:r w:rsidR="00426F4E">
        <w:rPr>
          <w:rFonts w:ascii="Arial" w:hAnsi="Arial" w:cs="Arial"/>
          <w:sz w:val="20"/>
          <w:szCs w:val="20"/>
        </w:rPr>
        <w:t>Nein</w:t>
      </w:r>
      <w:proofErr w:type="spellEnd"/>
      <w:r w:rsidR="00830507">
        <w:rPr>
          <w:rFonts w:ascii="Arial" w:hAnsi="Arial" w:cs="Arial"/>
          <w:sz w:val="20"/>
          <w:szCs w:val="20"/>
        </w:rPr>
        <w:t xml:space="preserve"> </w:t>
      </w:r>
      <w:r w:rsidR="00B41596">
        <w:rPr>
          <w:rFonts w:ascii="Arial" w:hAnsi="Arial" w:cs="Arial"/>
          <w:sz w:val="20"/>
          <w:szCs w:val="20"/>
        </w:rPr>
        <w:t>López</w:t>
      </w:r>
      <w:r w:rsidR="00426F4E">
        <w:rPr>
          <w:rFonts w:ascii="Arial" w:hAnsi="Arial" w:cs="Arial"/>
          <w:sz w:val="20"/>
          <w:szCs w:val="20"/>
        </w:rPr>
        <w:t xml:space="preserve"> Acosta $ </w:t>
      </w:r>
      <w:r w:rsidR="00426F4E" w:rsidRPr="00426F4E">
        <w:rPr>
          <w:rFonts w:ascii="Calibri" w:eastAsia="Times New Roman" w:hAnsi="Calibri" w:cs="Calibri"/>
          <w:color w:val="000000"/>
          <w:lang w:eastAsia="es-MX"/>
        </w:rPr>
        <w:t>8</w:t>
      </w:r>
      <w:r w:rsidR="00426F4E">
        <w:rPr>
          <w:rFonts w:ascii="Calibri" w:eastAsia="Times New Roman" w:hAnsi="Calibri" w:cs="Calibri"/>
          <w:color w:val="000000"/>
          <w:lang w:eastAsia="es-MX"/>
        </w:rPr>
        <w:t>,</w:t>
      </w:r>
      <w:r w:rsidR="00426F4E" w:rsidRPr="00426F4E">
        <w:rPr>
          <w:rFonts w:ascii="Calibri" w:eastAsia="Times New Roman" w:hAnsi="Calibri" w:cs="Calibri"/>
          <w:color w:val="000000"/>
          <w:lang w:eastAsia="es-MX"/>
        </w:rPr>
        <w:t>055.27</w:t>
      </w:r>
      <w:r w:rsidR="00561243">
        <w:rPr>
          <w:rFonts w:ascii="Calibri" w:eastAsia="Times New Roman" w:hAnsi="Calibri" w:cs="Calibri"/>
          <w:color w:val="000000"/>
          <w:lang w:eastAsia="es-MX"/>
        </w:rPr>
        <w:t>,</w:t>
      </w:r>
      <w:r w:rsidR="00561243" w:rsidRPr="00561243">
        <w:rPr>
          <w:rFonts w:ascii="Arial" w:hAnsi="Arial" w:cs="Arial"/>
          <w:sz w:val="20"/>
          <w:szCs w:val="20"/>
        </w:rPr>
        <w:t xml:space="preserve"> </w:t>
      </w:r>
      <w:proofErr w:type="spellStart"/>
      <w:r w:rsidR="00561243" w:rsidRPr="00561243">
        <w:rPr>
          <w:rFonts w:ascii="Calibri" w:eastAsia="Times New Roman" w:hAnsi="Calibri" w:cs="Calibri"/>
          <w:color w:val="000000"/>
          <w:lang w:eastAsia="es-MX"/>
        </w:rPr>
        <w:t>Nein</w:t>
      </w:r>
      <w:proofErr w:type="spellEnd"/>
      <w:r w:rsidR="00561243" w:rsidRPr="00561243">
        <w:rPr>
          <w:rFonts w:ascii="Calibri" w:eastAsia="Times New Roman" w:hAnsi="Calibri" w:cs="Calibri"/>
          <w:color w:val="000000"/>
          <w:lang w:eastAsia="es-MX"/>
        </w:rPr>
        <w:t xml:space="preserve"> López Acosta </w:t>
      </w:r>
      <w:r w:rsidR="00936626">
        <w:rPr>
          <w:rFonts w:ascii="Calibri" w:eastAsia="Times New Roman" w:hAnsi="Calibri" w:cs="Calibri"/>
          <w:color w:val="000000"/>
          <w:lang w:eastAsia="es-MX"/>
        </w:rPr>
        <w:t>$</w:t>
      </w:r>
      <w:r w:rsidR="00561243" w:rsidRPr="00561243">
        <w:rPr>
          <w:rFonts w:ascii="Calibri" w:eastAsia="Times New Roman" w:hAnsi="Calibri" w:cs="Calibri"/>
          <w:color w:val="000000"/>
          <w:lang w:eastAsia="es-MX"/>
        </w:rPr>
        <w:t xml:space="preserve"> 2,000.00</w:t>
      </w:r>
      <w:r w:rsidR="00561243">
        <w:rPr>
          <w:rFonts w:ascii="Calibri" w:eastAsia="Times New Roman" w:hAnsi="Calibri" w:cs="Calibri"/>
          <w:color w:val="000000"/>
          <w:lang w:eastAsia="es-MX"/>
        </w:rPr>
        <w:t>.</w:t>
      </w:r>
    </w:p>
    <w:p w:rsidR="00A4499B" w:rsidRPr="0033174C" w:rsidRDefault="00A4499B" w:rsidP="007E340E">
      <w:pPr>
        <w:tabs>
          <w:tab w:val="left" w:pos="2260"/>
          <w:tab w:val="left" w:pos="6045"/>
        </w:tabs>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rPr>
        <w:t>Ingresos por recuperar a corto plazo.  (11240)</w:t>
      </w:r>
      <w:r w:rsidR="007E340E" w:rsidRPr="0033174C">
        <w:rPr>
          <w:rFonts w:ascii="Arial" w:hAnsi="Arial" w:cs="Arial"/>
          <w:b/>
          <w:color w:val="000000" w:themeColor="text1"/>
          <w:sz w:val="20"/>
          <w:szCs w:val="20"/>
        </w:rPr>
        <w:tab/>
      </w:r>
    </w:p>
    <w:p w:rsidR="00A4499B" w:rsidRPr="0033174C" w:rsidRDefault="00A4499B" w:rsidP="00A4499B">
      <w:pPr>
        <w:tabs>
          <w:tab w:val="left" w:pos="2260"/>
          <w:tab w:val="left" w:pos="7230"/>
          <w:tab w:val="right" w:pos="8504"/>
        </w:tabs>
        <w:spacing w:after="0" w:line="240" w:lineRule="auto"/>
        <w:rPr>
          <w:rFonts w:ascii="Arial" w:hAnsi="Arial" w:cs="Arial"/>
          <w:b/>
          <w:color w:val="000000" w:themeColor="text1"/>
          <w:sz w:val="20"/>
          <w:szCs w:val="20"/>
        </w:rPr>
      </w:pPr>
    </w:p>
    <w:p w:rsidR="00007195" w:rsidRPr="0033174C" w:rsidRDefault="004F1D44" w:rsidP="007A091C">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En al cierre </w:t>
      </w:r>
      <w:r w:rsidR="00E7423E" w:rsidRPr="0033174C">
        <w:rPr>
          <w:rFonts w:ascii="Arial" w:hAnsi="Arial" w:cs="Arial"/>
          <w:color w:val="000000" w:themeColor="text1"/>
          <w:sz w:val="20"/>
          <w:szCs w:val="20"/>
        </w:rPr>
        <w:t>del mes</w:t>
      </w:r>
      <w:r w:rsidRPr="0033174C">
        <w:rPr>
          <w:rFonts w:ascii="Arial" w:hAnsi="Arial" w:cs="Arial"/>
          <w:color w:val="000000" w:themeColor="text1"/>
          <w:sz w:val="20"/>
          <w:szCs w:val="20"/>
        </w:rPr>
        <w:t xml:space="preserve"> de</w:t>
      </w:r>
      <w:r w:rsidR="00B9793F" w:rsidRPr="0033174C">
        <w:rPr>
          <w:rFonts w:ascii="Arial" w:hAnsi="Arial" w:cs="Arial"/>
          <w:color w:val="000000" w:themeColor="text1"/>
          <w:sz w:val="20"/>
          <w:szCs w:val="20"/>
        </w:rPr>
        <w:t xml:space="preserve"> </w:t>
      </w:r>
      <w:proofErr w:type="gramStart"/>
      <w:r w:rsidR="00AE6772">
        <w:rPr>
          <w:rFonts w:ascii="Arial" w:hAnsi="Arial" w:cs="Arial"/>
          <w:color w:val="000000" w:themeColor="text1"/>
          <w:sz w:val="20"/>
          <w:szCs w:val="20"/>
        </w:rPr>
        <w:t>FEBRERO</w:t>
      </w:r>
      <w:r w:rsidR="003E08A7">
        <w:rPr>
          <w:rFonts w:ascii="Arial" w:hAnsi="Arial" w:cs="Arial"/>
          <w:color w:val="000000" w:themeColor="text1"/>
          <w:sz w:val="20"/>
          <w:szCs w:val="20"/>
        </w:rPr>
        <w:t xml:space="preserve"> </w:t>
      </w:r>
      <w:r w:rsidR="00D225A3" w:rsidRPr="0033174C">
        <w:rPr>
          <w:rFonts w:ascii="Arial" w:hAnsi="Arial" w:cs="Arial"/>
          <w:color w:val="000000" w:themeColor="text1"/>
          <w:sz w:val="20"/>
          <w:szCs w:val="20"/>
        </w:rPr>
        <w:t xml:space="preserve"> </w:t>
      </w:r>
      <w:r w:rsidR="00E7423E" w:rsidRPr="0033174C">
        <w:rPr>
          <w:rFonts w:ascii="Arial" w:hAnsi="Arial" w:cs="Arial"/>
          <w:color w:val="000000" w:themeColor="text1"/>
          <w:sz w:val="20"/>
          <w:szCs w:val="20"/>
        </w:rPr>
        <w:t>del</w:t>
      </w:r>
      <w:proofErr w:type="gramEnd"/>
      <w:r w:rsidR="00E7423E" w:rsidRPr="0033174C">
        <w:rPr>
          <w:rFonts w:ascii="Arial" w:hAnsi="Arial" w:cs="Arial"/>
          <w:color w:val="000000" w:themeColor="text1"/>
          <w:sz w:val="20"/>
          <w:szCs w:val="20"/>
        </w:rPr>
        <w:t xml:space="preserve"> presente</w:t>
      </w:r>
      <w:r w:rsidR="00A4499B" w:rsidRPr="0033174C">
        <w:rPr>
          <w:rFonts w:ascii="Arial" w:hAnsi="Arial" w:cs="Arial"/>
          <w:color w:val="000000" w:themeColor="text1"/>
          <w:sz w:val="20"/>
          <w:szCs w:val="20"/>
        </w:rPr>
        <w:t xml:space="preserve"> año, </w:t>
      </w:r>
      <w:r w:rsidR="00CF54A7" w:rsidRPr="0033174C">
        <w:rPr>
          <w:rFonts w:ascii="Arial" w:hAnsi="Arial" w:cs="Arial"/>
          <w:color w:val="000000" w:themeColor="text1"/>
          <w:sz w:val="20"/>
          <w:szCs w:val="20"/>
        </w:rPr>
        <w:t xml:space="preserve">este renglón representa la cantidad de $ </w:t>
      </w:r>
      <w:r w:rsidR="004D7262" w:rsidRPr="0033174C">
        <w:rPr>
          <w:rFonts w:ascii="Arial" w:hAnsi="Arial" w:cs="Arial"/>
          <w:color w:val="000000" w:themeColor="text1"/>
          <w:sz w:val="20"/>
          <w:szCs w:val="20"/>
        </w:rPr>
        <w:t>0.00</w:t>
      </w:r>
      <w:r w:rsidR="00C23662" w:rsidRPr="0033174C">
        <w:rPr>
          <w:rFonts w:ascii="Arial" w:hAnsi="Arial" w:cs="Arial"/>
          <w:color w:val="000000" w:themeColor="text1"/>
          <w:sz w:val="20"/>
          <w:szCs w:val="20"/>
        </w:rPr>
        <w:t xml:space="preserve"> </w:t>
      </w:r>
      <w:r w:rsidR="00CF54A7" w:rsidRPr="0033174C">
        <w:rPr>
          <w:rFonts w:ascii="Arial" w:hAnsi="Arial" w:cs="Arial"/>
          <w:color w:val="000000" w:themeColor="text1"/>
          <w:sz w:val="20"/>
          <w:szCs w:val="20"/>
        </w:rPr>
        <w:t xml:space="preserve">de </w:t>
      </w:r>
      <w:r w:rsidR="00734A04" w:rsidRPr="0033174C">
        <w:rPr>
          <w:rFonts w:ascii="Arial" w:hAnsi="Arial" w:cs="Arial"/>
          <w:color w:val="000000" w:themeColor="text1"/>
          <w:sz w:val="20"/>
          <w:szCs w:val="20"/>
        </w:rPr>
        <w:t xml:space="preserve">esta partida, con </w:t>
      </w:r>
      <w:r w:rsidR="00A4499B" w:rsidRPr="0033174C">
        <w:rPr>
          <w:rFonts w:ascii="Arial" w:hAnsi="Arial" w:cs="Arial"/>
          <w:color w:val="000000" w:themeColor="text1"/>
          <w:sz w:val="20"/>
          <w:szCs w:val="20"/>
        </w:rPr>
        <w:t>el Gobierno del Estado a través de la Secretaria de Finanzas</w:t>
      </w:r>
      <w:r w:rsidR="004F5EC7" w:rsidRPr="0033174C">
        <w:rPr>
          <w:rFonts w:ascii="Arial" w:hAnsi="Arial" w:cs="Arial"/>
          <w:color w:val="000000" w:themeColor="text1"/>
          <w:sz w:val="20"/>
          <w:szCs w:val="20"/>
        </w:rPr>
        <w:t>.</w:t>
      </w:r>
    </w:p>
    <w:p w:rsidR="00E03917" w:rsidRPr="0033174C" w:rsidRDefault="00437410" w:rsidP="007A091C">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color w:val="000000" w:themeColor="text1"/>
          <w:sz w:val="20"/>
          <w:szCs w:val="20"/>
        </w:rPr>
        <w:lastRenderedPageBreak/>
        <w:t xml:space="preserve"> </w:t>
      </w:r>
    </w:p>
    <w:p w:rsidR="00A4499B" w:rsidRPr="0033174C" w:rsidRDefault="00C1418C" w:rsidP="00A4499B">
      <w:pPr>
        <w:tabs>
          <w:tab w:val="left" w:pos="2260"/>
          <w:tab w:val="left" w:pos="7230"/>
          <w:tab w:val="right" w:pos="8504"/>
        </w:tabs>
        <w:spacing w:after="0" w:line="240" w:lineRule="auto"/>
        <w:rPr>
          <w:rFonts w:ascii="Arial" w:hAnsi="Arial" w:cs="Arial"/>
          <w:b/>
          <w:color w:val="000000" w:themeColor="text1"/>
          <w:sz w:val="20"/>
          <w:szCs w:val="20"/>
        </w:rPr>
      </w:pPr>
      <w:r w:rsidRPr="00AF4961">
        <w:rPr>
          <w:rFonts w:ascii="Arial" w:hAnsi="Arial" w:cs="Arial"/>
          <w:b/>
          <w:color w:val="000000" w:themeColor="text1"/>
          <w:sz w:val="20"/>
          <w:szCs w:val="20"/>
        </w:rPr>
        <w:t>Deudores</w:t>
      </w:r>
      <w:r w:rsidR="00A4499B" w:rsidRPr="00AF4961">
        <w:rPr>
          <w:rFonts w:ascii="Arial" w:hAnsi="Arial" w:cs="Arial"/>
          <w:b/>
          <w:color w:val="000000" w:themeColor="text1"/>
          <w:sz w:val="20"/>
          <w:szCs w:val="20"/>
        </w:rPr>
        <w:t xml:space="preserve"> por Anticipo </w:t>
      </w:r>
      <w:r w:rsidR="009E4FE3" w:rsidRPr="00AF4961">
        <w:rPr>
          <w:rFonts w:ascii="Arial" w:hAnsi="Arial" w:cs="Arial"/>
          <w:b/>
          <w:color w:val="000000" w:themeColor="text1"/>
          <w:sz w:val="20"/>
          <w:szCs w:val="20"/>
        </w:rPr>
        <w:t>de l</w:t>
      </w:r>
      <w:r w:rsidR="00A4499B" w:rsidRPr="00AF4961">
        <w:rPr>
          <w:rFonts w:ascii="Arial" w:hAnsi="Arial" w:cs="Arial"/>
          <w:b/>
          <w:color w:val="000000" w:themeColor="text1"/>
          <w:sz w:val="20"/>
          <w:szCs w:val="20"/>
        </w:rPr>
        <w:t xml:space="preserve">a </w:t>
      </w:r>
      <w:r w:rsidR="003515DE" w:rsidRPr="00AF4961">
        <w:rPr>
          <w:rFonts w:ascii="Arial" w:hAnsi="Arial" w:cs="Arial"/>
          <w:b/>
          <w:color w:val="000000" w:themeColor="text1"/>
          <w:sz w:val="20"/>
          <w:szCs w:val="20"/>
        </w:rPr>
        <w:t>Tesorería a</w:t>
      </w:r>
      <w:r w:rsidR="00A4499B" w:rsidRPr="00AF4961">
        <w:rPr>
          <w:rFonts w:ascii="Arial" w:hAnsi="Arial" w:cs="Arial"/>
          <w:b/>
          <w:color w:val="000000" w:themeColor="text1"/>
          <w:sz w:val="20"/>
          <w:szCs w:val="20"/>
        </w:rPr>
        <w:t xml:space="preserve"> Corto Plazo. (11250)</w:t>
      </w:r>
    </w:p>
    <w:p w:rsidR="00090358" w:rsidRPr="0033174C" w:rsidRDefault="00090358" w:rsidP="00A4499B">
      <w:pPr>
        <w:tabs>
          <w:tab w:val="left" w:pos="2260"/>
          <w:tab w:val="left" w:pos="7230"/>
          <w:tab w:val="right" w:pos="8504"/>
        </w:tabs>
        <w:spacing w:after="0" w:line="240" w:lineRule="auto"/>
        <w:rPr>
          <w:rFonts w:ascii="Arial" w:hAnsi="Arial" w:cs="Arial"/>
          <w:b/>
          <w:color w:val="000000" w:themeColor="text1"/>
          <w:sz w:val="20"/>
          <w:szCs w:val="20"/>
        </w:rPr>
      </w:pPr>
    </w:p>
    <w:p w:rsidR="00A4499B" w:rsidRPr="0033174C" w:rsidRDefault="00A4499B" w:rsidP="00A4499B">
      <w:pPr>
        <w:tabs>
          <w:tab w:val="left" w:pos="2260"/>
          <w:tab w:val="left" w:pos="7230"/>
          <w:tab w:val="right" w:pos="8504"/>
        </w:tabs>
        <w:spacing w:after="0" w:line="240" w:lineRule="auto"/>
        <w:ind w:left="714" w:hanging="357"/>
        <w:rPr>
          <w:rFonts w:ascii="Arial" w:hAnsi="Arial" w:cs="Arial"/>
          <w:b/>
          <w:color w:val="FF0000"/>
          <w:sz w:val="20"/>
          <w:szCs w:val="20"/>
        </w:rPr>
      </w:pPr>
    </w:p>
    <w:p w:rsidR="00C415D8"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Al cierre del mes de </w:t>
      </w:r>
      <w:r w:rsidR="00AE6772">
        <w:rPr>
          <w:rFonts w:ascii="Arial" w:hAnsi="Arial" w:cs="Arial"/>
          <w:color w:val="000000" w:themeColor="text1"/>
          <w:sz w:val="20"/>
          <w:szCs w:val="20"/>
        </w:rPr>
        <w:t>FEBRERO</w:t>
      </w:r>
      <w:r w:rsidRPr="0033174C">
        <w:rPr>
          <w:rFonts w:ascii="Arial" w:hAnsi="Arial" w:cs="Arial"/>
          <w:color w:val="000000" w:themeColor="text1"/>
          <w:sz w:val="20"/>
          <w:szCs w:val="20"/>
        </w:rPr>
        <w:t xml:space="preserve">, este reglón representa la cantidad de $ </w:t>
      </w:r>
      <w:r w:rsidR="004A3F88" w:rsidRPr="0033174C">
        <w:rPr>
          <w:rFonts w:ascii="Arial" w:hAnsi="Arial" w:cs="Arial"/>
          <w:color w:val="000000" w:themeColor="text1"/>
          <w:sz w:val="20"/>
          <w:szCs w:val="20"/>
        </w:rPr>
        <w:t>16,150.00</w:t>
      </w:r>
      <w:r w:rsidR="00090358" w:rsidRPr="0033174C">
        <w:rPr>
          <w:rFonts w:ascii="Arial" w:hAnsi="Arial" w:cs="Arial"/>
          <w:color w:val="000000" w:themeColor="text1"/>
          <w:sz w:val="20"/>
          <w:szCs w:val="20"/>
        </w:rPr>
        <w:t xml:space="preserve"> </w:t>
      </w:r>
      <w:r w:rsidR="007214A5" w:rsidRPr="0033174C">
        <w:rPr>
          <w:rFonts w:ascii="Arial" w:hAnsi="Arial" w:cs="Arial"/>
          <w:sz w:val="20"/>
          <w:szCs w:val="20"/>
        </w:rPr>
        <w:t>(</w:t>
      </w:r>
      <w:r w:rsidR="004A3F88" w:rsidRPr="0033174C">
        <w:rPr>
          <w:rFonts w:ascii="Arial" w:hAnsi="Arial" w:cs="Arial"/>
          <w:sz w:val="20"/>
          <w:szCs w:val="20"/>
        </w:rPr>
        <w:t>dieciséis</w:t>
      </w:r>
      <w:r w:rsidR="00BD1AD6" w:rsidRPr="0033174C">
        <w:rPr>
          <w:rFonts w:ascii="Arial" w:hAnsi="Arial" w:cs="Arial"/>
          <w:sz w:val="20"/>
          <w:szCs w:val="20"/>
        </w:rPr>
        <w:t xml:space="preserve"> mil </w:t>
      </w:r>
      <w:r w:rsidR="004A3F88" w:rsidRPr="0033174C">
        <w:rPr>
          <w:rFonts w:ascii="Arial" w:hAnsi="Arial" w:cs="Arial"/>
          <w:sz w:val="20"/>
          <w:szCs w:val="20"/>
        </w:rPr>
        <w:t>ciento cincuenta</w:t>
      </w:r>
      <w:r w:rsidR="00090358" w:rsidRPr="0033174C">
        <w:rPr>
          <w:rFonts w:ascii="Arial" w:hAnsi="Arial" w:cs="Arial"/>
          <w:sz w:val="20"/>
          <w:szCs w:val="20"/>
        </w:rPr>
        <w:t xml:space="preserve"> pesos</w:t>
      </w:r>
      <w:r w:rsidR="004A3F88" w:rsidRPr="0033174C">
        <w:rPr>
          <w:rFonts w:ascii="Arial" w:hAnsi="Arial" w:cs="Arial"/>
          <w:sz w:val="20"/>
          <w:szCs w:val="20"/>
        </w:rPr>
        <w:t xml:space="preserve"> 0</w:t>
      </w:r>
      <w:r w:rsidR="00684595" w:rsidRPr="0033174C">
        <w:rPr>
          <w:rFonts w:ascii="Arial" w:hAnsi="Arial" w:cs="Arial"/>
          <w:sz w:val="20"/>
          <w:szCs w:val="20"/>
        </w:rPr>
        <w:t>/100 mn</w:t>
      </w:r>
      <w:r w:rsidR="00582A5A" w:rsidRPr="0033174C">
        <w:rPr>
          <w:rFonts w:ascii="Arial" w:hAnsi="Arial" w:cs="Arial"/>
          <w:color w:val="000000" w:themeColor="text1"/>
          <w:sz w:val="20"/>
          <w:szCs w:val="20"/>
        </w:rPr>
        <w:t>)</w:t>
      </w:r>
      <w:r w:rsidRPr="0033174C">
        <w:rPr>
          <w:rFonts w:ascii="Arial" w:hAnsi="Arial" w:cs="Arial"/>
          <w:color w:val="000000" w:themeColor="text1"/>
          <w:sz w:val="20"/>
          <w:szCs w:val="20"/>
        </w:rPr>
        <w:t xml:space="preserve">, </w:t>
      </w:r>
      <w:r w:rsidR="0029795A" w:rsidRPr="0033174C">
        <w:rPr>
          <w:rFonts w:ascii="Arial" w:hAnsi="Arial" w:cs="Arial"/>
          <w:color w:val="000000" w:themeColor="text1"/>
          <w:sz w:val="20"/>
          <w:szCs w:val="20"/>
        </w:rPr>
        <w:t xml:space="preserve">de los cuales </w:t>
      </w:r>
      <w:r w:rsidR="00BD1AD6" w:rsidRPr="0033174C">
        <w:rPr>
          <w:rFonts w:ascii="Arial" w:hAnsi="Arial" w:cs="Arial"/>
          <w:color w:val="000000" w:themeColor="text1"/>
          <w:sz w:val="20"/>
          <w:szCs w:val="20"/>
        </w:rPr>
        <w:t xml:space="preserve">$ </w:t>
      </w:r>
      <w:r w:rsidR="0029795A" w:rsidRPr="0033174C">
        <w:rPr>
          <w:rFonts w:ascii="Arial" w:hAnsi="Arial" w:cs="Arial"/>
          <w:color w:val="000000" w:themeColor="text1"/>
          <w:sz w:val="20"/>
          <w:szCs w:val="20"/>
        </w:rPr>
        <w:t>6,</w:t>
      </w:r>
      <w:r w:rsidR="00B149B6" w:rsidRPr="0033174C">
        <w:rPr>
          <w:rFonts w:ascii="Arial" w:hAnsi="Arial" w:cs="Arial"/>
          <w:color w:val="000000" w:themeColor="text1"/>
          <w:sz w:val="20"/>
          <w:szCs w:val="20"/>
        </w:rPr>
        <w:t>150.00</w:t>
      </w:r>
      <w:r w:rsidR="00BD1AD6" w:rsidRPr="0033174C">
        <w:rPr>
          <w:rFonts w:ascii="Arial" w:hAnsi="Arial" w:cs="Arial"/>
          <w:color w:val="000000" w:themeColor="text1"/>
          <w:sz w:val="20"/>
          <w:szCs w:val="20"/>
        </w:rPr>
        <w:t xml:space="preserve">, </w:t>
      </w:r>
      <w:r w:rsidRPr="0033174C">
        <w:rPr>
          <w:rFonts w:ascii="Arial" w:hAnsi="Arial" w:cs="Arial"/>
          <w:color w:val="000000" w:themeColor="text1"/>
          <w:sz w:val="20"/>
          <w:szCs w:val="20"/>
        </w:rPr>
        <w:t>corresponde</w:t>
      </w:r>
      <w:r w:rsidR="00F86C83" w:rsidRPr="0033174C">
        <w:rPr>
          <w:rFonts w:ascii="Arial" w:hAnsi="Arial" w:cs="Arial"/>
          <w:color w:val="000000" w:themeColor="text1"/>
          <w:sz w:val="20"/>
          <w:szCs w:val="20"/>
        </w:rPr>
        <w:t>n</w:t>
      </w:r>
      <w:r w:rsidRPr="0033174C">
        <w:rPr>
          <w:rFonts w:ascii="Arial" w:hAnsi="Arial" w:cs="Arial"/>
          <w:color w:val="000000" w:themeColor="text1"/>
          <w:sz w:val="20"/>
          <w:szCs w:val="20"/>
        </w:rPr>
        <w:t xml:space="preserve"> </w:t>
      </w:r>
      <w:r w:rsidR="002C6B2C" w:rsidRPr="0033174C">
        <w:rPr>
          <w:rFonts w:ascii="Arial" w:hAnsi="Arial" w:cs="Arial"/>
          <w:color w:val="000000" w:themeColor="text1"/>
          <w:sz w:val="20"/>
          <w:szCs w:val="20"/>
        </w:rPr>
        <w:t>principalmente a</w:t>
      </w:r>
      <w:r w:rsidRPr="0033174C">
        <w:rPr>
          <w:rFonts w:ascii="Arial" w:hAnsi="Arial" w:cs="Arial"/>
          <w:color w:val="000000" w:themeColor="text1"/>
          <w:sz w:val="20"/>
          <w:szCs w:val="20"/>
        </w:rPr>
        <w:t xml:space="preserve"> gastos pendientes de comprobar por</w:t>
      </w:r>
      <w:r w:rsidR="00F86C83" w:rsidRPr="0033174C">
        <w:rPr>
          <w:rFonts w:ascii="Arial" w:hAnsi="Arial" w:cs="Arial"/>
          <w:color w:val="000000" w:themeColor="text1"/>
          <w:sz w:val="20"/>
          <w:szCs w:val="20"/>
        </w:rPr>
        <w:t xml:space="preserve"> fondo </w:t>
      </w:r>
      <w:r w:rsidR="007214A5" w:rsidRPr="0033174C">
        <w:rPr>
          <w:rFonts w:ascii="Arial" w:hAnsi="Arial" w:cs="Arial"/>
          <w:color w:val="000000" w:themeColor="text1"/>
          <w:sz w:val="20"/>
          <w:szCs w:val="20"/>
        </w:rPr>
        <w:t>Revolvente</w:t>
      </w:r>
      <w:r w:rsidR="00F86C83" w:rsidRPr="0033174C">
        <w:rPr>
          <w:rFonts w:ascii="Arial" w:hAnsi="Arial" w:cs="Arial"/>
          <w:color w:val="000000" w:themeColor="text1"/>
          <w:sz w:val="20"/>
          <w:szCs w:val="20"/>
        </w:rPr>
        <w:t xml:space="preserve"> </w:t>
      </w:r>
      <w:r w:rsidR="002C6B2C" w:rsidRPr="0033174C">
        <w:rPr>
          <w:rFonts w:ascii="Arial" w:hAnsi="Arial" w:cs="Arial"/>
          <w:color w:val="000000" w:themeColor="text1"/>
          <w:sz w:val="20"/>
          <w:szCs w:val="20"/>
        </w:rPr>
        <w:t>2016</w:t>
      </w:r>
      <w:r w:rsidR="007214A5" w:rsidRPr="0033174C">
        <w:rPr>
          <w:rFonts w:ascii="Arial" w:hAnsi="Arial" w:cs="Arial"/>
          <w:color w:val="000000" w:themeColor="text1"/>
          <w:sz w:val="20"/>
          <w:szCs w:val="20"/>
        </w:rPr>
        <w:t>;</w:t>
      </w:r>
      <w:r w:rsidR="00BD1AD6" w:rsidRPr="0033174C">
        <w:rPr>
          <w:rFonts w:ascii="Arial" w:hAnsi="Arial" w:cs="Arial"/>
          <w:color w:val="000000" w:themeColor="text1"/>
          <w:sz w:val="20"/>
          <w:szCs w:val="20"/>
        </w:rPr>
        <w:t xml:space="preserve"> $10,000.00, corresponden a gastos a </w:t>
      </w:r>
      <w:r w:rsidR="00936626" w:rsidRPr="0033174C">
        <w:rPr>
          <w:rFonts w:ascii="Arial" w:hAnsi="Arial" w:cs="Arial"/>
          <w:color w:val="000000" w:themeColor="text1"/>
          <w:sz w:val="20"/>
          <w:szCs w:val="20"/>
        </w:rPr>
        <w:t>comprobar</w:t>
      </w:r>
      <w:r w:rsidR="00936626">
        <w:rPr>
          <w:rFonts w:ascii="Arial" w:hAnsi="Arial" w:cs="Arial"/>
          <w:color w:val="000000" w:themeColor="text1"/>
          <w:sz w:val="20"/>
          <w:szCs w:val="20"/>
        </w:rPr>
        <w:t xml:space="preserve"> de la administración 2018 -</w:t>
      </w:r>
      <w:r w:rsidR="00BD1AD6" w:rsidRPr="0033174C">
        <w:rPr>
          <w:rFonts w:ascii="Arial" w:hAnsi="Arial" w:cs="Arial"/>
          <w:color w:val="000000" w:themeColor="text1"/>
          <w:sz w:val="20"/>
          <w:szCs w:val="20"/>
        </w:rPr>
        <w:t xml:space="preserve"> 2021.</w:t>
      </w:r>
    </w:p>
    <w:p w:rsidR="00D0507B" w:rsidRPr="0033174C" w:rsidRDefault="00A25596"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 </w:t>
      </w:r>
    </w:p>
    <w:p w:rsidR="008B30FE" w:rsidRDefault="008B30FE"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CC2486" w:rsidRPr="0033174C" w:rsidRDefault="00A25596"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     </w:t>
      </w:r>
    </w:p>
    <w:p w:rsidR="00A4499B" w:rsidRPr="0033174C" w:rsidRDefault="00A4499B" w:rsidP="001916D9">
      <w:pPr>
        <w:tabs>
          <w:tab w:val="left" w:pos="2260"/>
          <w:tab w:val="left" w:pos="8895"/>
        </w:tabs>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rPr>
        <w:t xml:space="preserve">Otros Derechos a recibir efectivo </w:t>
      </w:r>
      <w:r w:rsidR="003515DE" w:rsidRPr="0033174C">
        <w:rPr>
          <w:rFonts w:ascii="Arial" w:hAnsi="Arial" w:cs="Arial"/>
          <w:b/>
          <w:color w:val="000000" w:themeColor="text1"/>
          <w:sz w:val="20"/>
          <w:szCs w:val="20"/>
        </w:rPr>
        <w:t>a Corto</w:t>
      </w:r>
      <w:r w:rsidRPr="0033174C">
        <w:rPr>
          <w:rFonts w:ascii="Arial" w:hAnsi="Arial" w:cs="Arial"/>
          <w:b/>
          <w:color w:val="000000" w:themeColor="text1"/>
          <w:sz w:val="20"/>
          <w:szCs w:val="20"/>
        </w:rPr>
        <w:t xml:space="preserve"> Plazo (11290)</w:t>
      </w:r>
      <w:r w:rsidR="001916D9" w:rsidRPr="0033174C">
        <w:rPr>
          <w:rFonts w:ascii="Arial" w:hAnsi="Arial" w:cs="Arial"/>
          <w:b/>
          <w:color w:val="000000" w:themeColor="text1"/>
          <w:sz w:val="20"/>
          <w:szCs w:val="20"/>
        </w:rPr>
        <w:tab/>
      </w:r>
    </w:p>
    <w:p w:rsidR="00A4499B" w:rsidRPr="0033174C" w:rsidRDefault="00A4499B" w:rsidP="00A4499B">
      <w:pPr>
        <w:tabs>
          <w:tab w:val="left" w:pos="2260"/>
          <w:tab w:val="left" w:pos="7230"/>
          <w:tab w:val="right" w:pos="8504"/>
        </w:tabs>
        <w:spacing w:after="0" w:line="240" w:lineRule="auto"/>
        <w:ind w:left="714" w:hanging="357"/>
        <w:rPr>
          <w:rFonts w:ascii="Arial" w:hAnsi="Arial" w:cs="Arial"/>
          <w:b/>
          <w:color w:val="FF0000"/>
          <w:sz w:val="20"/>
          <w:szCs w:val="20"/>
        </w:rPr>
      </w:pPr>
    </w:p>
    <w:p w:rsidR="009B68D2" w:rsidRPr="009B68D2" w:rsidRDefault="00A4499B" w:rsidP="009B68D2">
      <w:pPr>
        <w:jc w:val="both"/>
        <w:rPr>
          <w:rFonts w:ascii="Calibri" w:eastAsia="Times New Roman" w:hAnsi="Calibri" w:cs="Calibri"/>
          <w:color w:val="000000"/>
          <w:lang w:eastAsia="es-MX"/>
        </w:rPr>
      </w:pPr>
      <w:r w:rsidRPr="0033174C">
        <w:rPr>
          <w:rFonts w:ascii="Arial" w:hAnsi="Arial" w:cs="Arial"/>
          <w:color w:val="000000" w:themeColor="text1"/>
          <w:sz w:val="20"/>
          <w:szCs w:val="20"/>
        </w:rPr>
        <w:t xml:space="preserve">Al cierre del mes de </w:t>
      </w:r>
      <w:r w:rsidR="00AE6772">
        <w:rPr>
          <w:rFonts w:ascii="Arial" w:hAnsi="Arial" w:cs="Arial"/>
          <w:color w:val="000000" w:themeColor="text1"/>
          <w:sz w:val="20"/>
          <w:szCs w:val="20"/>
        </w:rPr>
        <w:t>FEBRERO</w:t>
      </w:r>
      <w:r w:rsidR="0086042E">
        <w:rPr>
          <w:rFonts w:ascii="Arial" w:hAnsi="Arial" w:cs="Arial"/>
          <w:color w:val="000000" w:themeColor="text1"/>
          <w:sz w:val="20"/>
          <w:szCs w:val="20"/>
        </w:rPr>
        <w:t xml:space="preserve"> 2022</w:t>
      </w:r>
      <w:r w:rsidRPr="0033174C">
        <w:rPr>
          <w:rFonts w:ascii="Arial" w:hAnsi="Arial" w:cs="Arial"/>
          <w:color w:val="000000" w:themeColor="text1"/>
          <w:sz w:val="20"/>
          <w:szCs w:val="20"/>
        </w:rPr>
        <w:t>, este reglón representa la cantidad de $</w:t>
      </w:r>
      <w:r w:rsidR="009B68D2">
        <w:rPr>
          <w:rFonts w:ascii="Arial" w:hAnsi="Arial" w:cs="Arial"/>
          <w:color w:val="000000" w:themeColor="text1"/>
          <w:sz w:val="20"/>
          <w:szCs w:val="20"/>
        </w:rPr>
        <w:t>68,018.40</w:t>
      </w:r>
      <w:r w:rsidR="00CA1A21" w:rsidRPr="0033174C">
        <w:rPr>
          <w:rFonts w:ascii="Arial" w:eastAsia="Times New Roman" w:hAnsi="Arial" w:cs="Arial"/>
          <w:color w:val="000000"/>
          <w:sz w:val="20"/>
          <w:szCs w:val="20"/>
          <w:lang w:eastAsia="es-MX"/>
        </w:rPr>
        <w:t xml:space="preserve"> (</w:t>
      </w:r>
      <w:r w:rsidR="009B68D2">
        <w:rPr>
          <w:rFonts w:ascii="Arial" w:eastAsia="Times New Roman" w:hAnsi="Arial" w:cs="Arial"/>
          <w:color w:val="000000"/>
          <w:sz w:val="20"/>
          <w:szCs w:val="20"/>
          <w:lang w:eastAsia="es-MX"/>
        </w:rPr>
        <w:t>sesenta y ocho mil dieciocho pesos</w:t>
      </w:r>
      <w:r w:rsidR="0086042E">
        <w:rPr>
          <w:rFonts w:ascii="Arial" w:eastAsia="Times New Roman" w:hAnsi="Arial" w:cs="Arial"/>
          <w:color w:val="000000"/>
          <w:sz w:val="20"/>
          <w:szCs w:val="20"/>
          <w:lang w:eastAsia="es-MX"/>
        </w:rPr>
        <w:t xml:space="preserve"> </w:t>
      </w:r>
      <w:r w:rsidR="007B0E7E" w:rsidRPr="0033174C">
        <w:rPr>
          <w:rFonts w:ascii="Arial" w:eastAsia="Times New Roman" w:hAnsi="Arial" w:cs="Arial"/>
          <w:color w:val="000000"/>
          <w:sz w:val="20"/>
          <w:szCs w:val="20"/>
          <w:lang w:eastAsia="es-MX"/>
        </w:rPr>
        <w:t>4</w:t>
      </w:r>
      <w:r w:rsidR="009B68D2">
        <w:rPr>
          <w:rFonts w:ascii="Arial" w:eastAsia="Times New Roman" w:hAnsi="Arial" w:cs="Arial"/>
          <w:color w:val="000000"/>
          <w:sz w:val="20"/>
          <w:szCs w:val="20"/>
          <w:lang w:eastAsia="es-MX"/>
        </w:rPr>
        <w:t>0</w:t>
      </w:r>
      <w:r w:rsidRPr="0033174C">
        <w:rPr>
          <w:rFonts w:ascii="Arial" w:hAnsi="Arial" w:cs="Arial"/>
          <w:color w:val="000000" w:themeColor="text1"/>
          <w:sz w:val="20"/>
          <w:szCs w:val="20"/>
        </w:rPr>
        <w:t>/100 m.n.), que está pendiente</w:t>
      </w:r>
      <w:r w:rsidR="00313757" w:rsidRPr="0033174C">
        <w:rPr>
          <w:rFonts w:ascii="Arial" w:hAnsi="Arial" w:cs="Arial"/>
          <w:color w:val="000000" w:themeColor="text1"/>
          <w:sz w:val="20"/>
          <w:szCs w:val="20"/>
        </w:rPr>
        <w:t>s</w:t>
      </w:r>
      <w:r w:rsidRPr="0033174C">
        <w:rPr>
          <w:rFonts w:ascii="Arial" w:hAnsi="Arial" w:cs="Arial"/>
          <w:color w:val="000000" w:themeColor="text1"/>
          <w:sz w:val="20"/>
          <w:szCs w:val="20"/>
        </w:rPr>
        <w:t xml:space="preserve"> de amortizar </w:t>
      </w:r>
      <w:r w:rsidR="00313757" w:rsidRPr="0033174C">
        <w:rPr>
          <w:rFonts w:ascii="Arial" w:hAnsi="Arial" w:cs="Arial"/>
          <w:color w:val="000000" w:themeColor="text1"/>
          <w:sz w:val="20"/>
          <w:szCs w:val="20"/>
        </w:rPr>
        <w:t xml:space="preserve">del </w:t>
      </w:r>
      <w:r w:rsidRPr="0033174C">
        <w:rPr>
          <w:rFonts w:ascii="Arial" w:hAnsi="Arial" w:cs="Arial"/>
          <w:color w:val="000000" w:themeColor="text1"/>
          <w:sz w:val="20"/>
          <w:szCs w:val="20"/>
        </w:rPr>
        <w:t xml:space="preserve">subsidio al empleo </w:t>
      </w:r>
      <w:r w:rsidR="00BE0BD9" w:rsidRPr="0033174C">
        <w:rPr>
          <w:rFonts w:ascii="Arial" w:hAnsi="Arial" w:cs="Arial"/>
          <w:color w:val="000000" w:themeColor="text1"/>
          <w:sz w:val="20"/>
          <w:szCs w:val="20"/>
        </w:rPr>
        <w:t xml:space="preserve">en el mes </w:t>
      </w:r>
      <w:r w:rsidR="00F35CBA" w:rsidRPr="0033174C">
        <w:rPr>
          <w:rFonts w:ascii="Arial" w:hAnsi="Arial" w:cs="Arial"/>
          <w:color w:val="000000" w:themeColor="text1"/>
          <w:sz w:val="20"/>
          <w:szCs w:val="20"/>
        </w:rPr>
        <w:t xml:space="preserve">de </w:t>
      </w:r>
      <w:r w:rsidR="00AE6772">
        <w:rPr>
          <w:rFonts w:ascii="Arial" w:hAnsi="Arial" w:cs="Arial"/>
          <w:color w:val="000000" w:themeColor="text1"/>
          <w:sz w:val="20"/>
          <w:szCs w:val="20"/>
        </w:rPr>
        <w:t>FEBRERO</w:t>
      </w:r>
      <w:r w:rsidR="003E08A7">
        <w:rPr>
          <w:rFonts w:ascii="Arial" w:hAnsi="Arial" w:cs="Arial"/>
          <w:color w:val="000000" w:themeColor="text1"/>
          <w:sz w:val="20"/>
          <w:szCs w:val="20"/>
        </w:rPr>
        <w:t xml:space="preserve"> 2022</w:t>
      </w:r>
      <w:proofErr w:type="gramStart"/>
      <w:r w:rsidR="00CA1A21" w:rsidRPr="0033174C">
        <w:rPr>
          <w:rFonts w:ascii="Arial" w:hAnsi="Arial" w:cs="Arial"/>
          <w:color w:val="000000" w:themeColor="text1"/>
          <w:sz w:val="20"/>
          <w:szCs w:val="20"/>
        </w:rPr>
        <w:t>.</w:t>
      </w:r>
      <w:r w:rsidR="009B68D2">
        <w:rPr>
          <w:rFonts w:ascii="Arial" w:hAnsi="Arial" w:cs="Arial"/>
          <w:color w:val="000000" w:themeColor="text1"/>
          <w:sz w:val="20"/>
          <w:szCs w:val="20"/>
        </w:rPr>
        <w:t>$</w:t>
      </w:r>
      <w:proofErr w:type="gramEnd"/>
      <w:r w:rsidR="009B68D2">
        <w:rPr>
          <w:rFonts w:ascii="Arial" w:hAnsi="Arial" w:cs="Arial"/>
          <w:color w:val="000000" w:themeColor="text1"/>
          <w:sz w:val="20"/>
          <w:szCs w:val="20"/>
        </w:rPr>
        <w:t xml:space="preserve"> </w:t>
      </w:r>
      <w:r w:rsidR="009B68D2" w:rsidRPr="009B68D2">
        <w:rPr>
          <w:rFonts w:ascii="Calibri" w:eastAsia="Times New Roman" w:hAnsi="Calibri" w:cs="Calibri"/>
          <w:color w:val="000000"/>
          <w:lang w:eastAsia="es-MX"/>
        </w:rPr>
        <w:t>21,802.16</w:t>
      </w:r>
      <w:r w:rsidR="009B68D2">
        <w:rPr>
          <w:rFonts w:ascii="Calibri" w:eastAsia="Times New Roman" w:hAnsi="Calibri" w:cs="Calibri"/>
          <w:color w:val="000000"/>
          <w:lang w:eastAsia="es-MX"/>
        </w:rPr>
        <w:t xml:space="preserve"> y de las administraciones  anteriores $ </w:t>
      </w:r>
      <w:r w:rsidR="009B68D2" w:rsidRPr="009B68D2">
        <w:rPr>
          <w:rFonts w:ascii="Calibri" w:eastAsia="Times New Roman" w:hAnsi="Calibri" w:cs="Calibri"/>
          <w:color w:val="000000"/>
          <w:lang w:eastAsia="es-MX"/>
        </w:rPr>
        <w:t>46,216.24</w:t>
      </w:r>
    </w:p>
    <w:p w:rsidR="00345020" w:rsidRPr="0033174C" w:rsidRDefault="00345020"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u w:val="single"/>
        </w:rPr>
        <w:t>Derechos a recibir en Bienes y Servicios</w:t>
      </w:r>
      <w:r w:rsidRPr="0033174C">
        <w:rPr>
          <w:rFonts w:ascii="Arial" w:hAnsi="Arial" w:cs="Arial"/>
          <w:b/>
          <w:color w:val="000000" w:themeColor="text1"/>
          <w:sz w:val="20"/>
          <w:szCs w:val="20"/>
        </w:rPr>
        <w:t>:</w:t>
      </w:r>
    </w:p>
    <w:p w:rsidR="001B6826" w:rsidRPr="0033174C" w:rsidRDefault="00A4499B" w:rsidP="006B6A62">
      <w:pPr>
        <w:tabs>
          <w:tab w:val="left" w:pos="2260"/>
          <w:tab w:val="left" w:pos="7230"/>
          <w:tab w:val="right" w:pos="8504"/>
        </w:tabs>
        <w:spacing w:after="0" w:line="240" w:lineRule="auto"/>
        <w:rPr>
          <w:rFonts w:ascii="Microsoft Sans Serif" w:hAnsi="Microsoft Sans Serif" w:cs="Microsoft Sans Serif"/>
          <w:color w:val="000000" w:themeColor="text1"/>
          <w:sz w:val="14"/>
          <w:szCs w:val="14"/>
        </w:rPr>
      </w:pPr>
      <w:r w:rsidRPr="0033174C">
        <w:rPr>
          <w:rFonts w:ascii="Arial" w:hAnsi="Arial" w:cs="Arial"/>
          <w:b/>
          <w:color w:val="000000" w:themeColor="text1"/>
          <w:sz w:val="20"/>
          <w:szCs w:val="20"/>
        </w:rPr>
        <w:t xml:space="preserve">                                                                                                                                                                                                                                                                                                                                                                                                                                                                                                                                                                                                                                                                                                                                                                                                                                                                                                                                                                                                                                                                                                                                                                                                                                                                                                                                                                                                                                                                                                                                                                                                                                                                                                                                                                                                                                                                                                                                                                                                                                                                                                                                                                                                                                                                                                                                                                                                                                                                                                                                                                                                                                                                                                                                                                                                                                                                                                                                                                                                                                                                                                                                                                                                                                                                                                                                                                                                                                                                                                                                                                                                                                                                                                                                                                                                                                                                                                                                                                                                                                                                                                                                                                                                                                                                                                                                                                                                                                                                                                                                                                                                                                                                                                                                                                                                                                                                                                                                                                                                                                                                                                                                                                                                                                                                                                                                                                                                                                                                                                                                                                                                                                                                                                                                                                                                                                                                                                                                                                                                                                                                                                                                                                                                                                                                                                                                                                                                                                                                                                                                                                                                                                                                                                                                                                                                                                                                                                                                                                                                                                                                                                                                                                                                                                                                                                                                                                                                                                                                                                                                                                                                                                                                                                                                                                                                                                                                                                                                                                                                                                                                                                                                                                                                                                                                                                                                                                                                    </w:t>
      </w:r>
    </w:p>
    <w:p w:rsidR="00A4499B"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rPr>
        <w:t xml:space="preserve">Anticipo a </w:t>
      </w:r>
      <w:r w:rsidR="00794546" w:rsidRPr="0033174C">
        <w:rPr>
          <w:rFonts w:ascii="Arial" w:hAnsi="Arial" w:cs="Arial"/>
          <w:b/>
          <w:color w:val="000000" w:themeColor="text1"/>
          <w:sz w:val="20"/>
          <w:szCs w:val="20"/>
        </w:rPr>
        <w:t>Proveedores por Adquisición de Bienes y Servicios a Corto</w:t>
      </w:r>
      <w:r w:rsidRPr="0033174C">
        <w:rPr>
          <w:rFonts w:ascii="Arial" w:hAnsi="Arial" w:cs="Arial"/>
          <w:b/>
          <w:color w:val="000000" w:themeColor="text1"/>
          <w:sz w:val="20"/>
          <w:szCs w:val="20"/>
        </w:rPr>
        <w:t xml:space="preserve"> plazo. (113</w:t>
      </w:r>
      <w:r w:rsidR="00794546" w:rsidRPr="0033174C">
        <w:rPr>
          <w:rFonts w:ascii="Arial" w:hAnsi="Arial" w:cs="Arial"/>
          <w:b/>
          <w:color w:val="000000" w:themeColor="text1"/>
          <w:sz w:val="20"/>
          <w:szCs w:val="20"/>
        </w:rPr>
        <w:t>1</w:t>
      </w:r>
      <w:r w:rsidRPr="0033174C">
        <w:rPr>
          <w:rFonts w:ascii="Arial" w:hAnsi="Arial" w:cs="Arial"/>
          <w:b/>
          <w:color w:val="000000" w:themeColor="text1"/>
          <w:sz w:val="20"/>
          <w:szCs w:val="20"/>
        </w:rPr>
        <w:t>0)</w:t>
      </w:r>
    </w:p>
    <w:p w:rsidR="00A4499B" w:rsidRPr="0033174C" w:rsidRDefault="00A4499B" w:rsidP="00A4499B">
      <w:pPr>
        <w:tabs>
          <w:tab w:val="left" w:pos="2260"/>
          <w:tab w:val="left" w:pos="7230"/>
          <w:tab w:val="right" w:pos="8504"/>
        </w:tabs>
        <w:spacing w:after="0" w:line="240" w:lineRule="auto"/>
        <w:rPr>
          <w:rFonts w:ascii="Arial" w:hAnsi="Arial" w:cs="Arial"/>
          <w:b/>
          <w:color w:val="FF0000"/>
          <w:sz w:val="20"/>
          <w:szCs w:val="20"/>
        </w:rPr>
      </w:pPr>
    </w:p>
    <w:p w:rsidR="009A7306"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Este renglón al cierre de</w:t>
      </w:r>
      <w:r w:rsidR="00567A9B" w:rsidRPr="0033174C">
        <w:rPr>
          <w:rFonts w:ascii="Arial" w:hAnsi="Arial" w:cs="Arial"/>
          <w:color w:val="000000" w:themeColor="text1"/>
          <w:sz w:val="20"/>
          <w:szCs w:val="20"/>
        </w:rPr>
        <w:t xml:space="preserve"> </w:t>
      </w:r>
      <w:r w:rsidR="00AE6772">
        <w:rPr>
          <w:rFonts w:ascii="Arial" w:hAnsi="Arial" w:cs="Arial"/>
          <w:color w:val="000000" w:themeColor="text1"/>
          <w:sz w:val="20"/>
          <w:szCs w:val="20"/>
        </w:rPr>
        <w:t>FEBRERO</w:t>
      </w:r>
      <w:r w:rsidR="00567A9B" w:rsidRPr="0033174C">
        <w:rPr>
          <w:rFonts w:ascii="Arial" w:hAnsi="Arial" w:cs="Arial"/>
          <w:color w:val="000000" w:themeColor="text1"/>
          <w:sz w:val="20"/>
          <w:szCs w:val="20"/>
        </w:rPr>
        <w:t xml:space="preserve">, </w:t>
      </w:r>
      <w:r w:rsidR="00DD7186" w:rsidRPr="0033174C">
        <w:rPr>
          <w:rFonts w:ascii="Arial" w:hAnsi="Arial" w:cs="Arial"/>
          <w:color w:val="000000" w:themeColor="text1"/>
          <w:sz w:val="20"/>
          <w:szCs w:val="20"/>
        </w:rPr>
        <w:t xml:space="preserve">se encuentra </w:t>
      </w:r>
      <w:r w:rsidR="00DE5ECE" w:rsidRPr="0033174C">
        <w:rPr>
          <w:rFonts w:ascii="Arial" w:hAnsi="Arial" w:cs="Arial"/>
          <w:color w:val="000000" w:themeColor="text1"/>
          <w:sz w:val="20"/>
          <w:szCs w:val="20"/>
        </w:rPr>
        <w:t>con un saldo de $ 0.00</w:t>
      </w:r>
      <w:r w:rsidR="00DD7186" w:rsidRPr="0033174C">
        <w:rPr>
          <w:rFonts w:ascii="Arial" w:hAnsi="Arial" w:cs="Arial"/>
          <w:color w:val="000000" w:themeColor="text1"/>
          <w:sz w:val="20"/>
          <w:szCs w:val="20"/>
        </w:rPr>
        <w:t xml:space="preserve"> </w:t>
      </w:r>
    </w:p>
    <w:p w:rsidR="00733B70" w:rsidRPr="0033174C" w:rsidRDefault="00733B70" w:rsidP="00917185">
      <w:pPr>
        <w:tabs>
          <w:tab w:val="left" w:pos="2260"/>
          <w:tab w:val="left" w:pos="7230"/>
          <w:tab w:val="right" w:pos="8504"/>
        </w:tabs>
        <w:spacing w:after="0" w:line="240" w:lineRule="auto"/>
        <w:jc w:val="both"/>
        <w:rPr>
          <w:rFonts w:ascii="Arial" w:hAnsi="Arial" w:cs="Arial"/>
          <w:color w:val="000000" w:themeColor="text1"/>
          <w:sz w:val="20"/>
          <w:szCs w:val="20"/>
        </w:rPr>
      </w:pPr>
    </w:p>
    <w:p w:rsidR="006E7D1D" w:rsidRPr="0033174C" w:rsidRDefault="006E7D1D" w:rsidP="00794546">
      <w:pPr>
        <w:tabs>
          <w:tab w:val="left" w:pos="2260"/>
          <w:tab w:val="left" w:pos="7230"/>
          <w:tab w:val="right" w:pos="8504"/>
        </w:tabs>
        <w:spacing w:after="0" w:line="240" w:lineRule="auto"/>
        <w:jc w:val="both"/>
        <w:rPr>
          <w:rFonts w:ascii="Arial" w:hAnsi="Arial" w:cs="Arial"/>
          <w:color w:val="FF0000"/>
          <w:sz w:val="20"/>
          <w:szCs w:val="20"/>
        </w:rPr>
      </w:pPr>
    </w:p>
    <w:p w:rsidR="006E7D1D" w:rsidRPr="0033174C" w:rsidRDefault="006E7D1D" w:rsidP="00794546">
      <w:pPr>
        <w:tabs>
          <w:tab w:val="left" w:pos="2260"/>
          <w:tab w:val="left" w:pos="7230"/>
          <w:tab w:val="right" w:pos="8504"/>
        </w:tabs>
        <w:spacing w:after="0" w:line="240" w:lineRule="auto"/>
        <w:jc w:val="both"/>
        <w:rPr>
          <w:rFonts w:ascii="Arial" w:hAnsi="Arial" w:cs="Arial"/>
          <w:color w:val="FF0000"/>
          <w:sz w:val="20"/>
          <w:szCs w:val="20"/>
        </w:rPr>
      </w:pPr>
    </w:p>
    <w:p w:rsidR="00794546" w:rsidRPr="0033174C" w:rsidRDefault="00794546" w:rsidP="00794546">
      <w:pPr>
        <w:tabs>
          <w:tab w:val="left" w:pos="2260"/>
          <w:tab w:val="left" w:pos="7230"/>
          <w:tab w:val="right" w:pos="8504"/>
        </w:tabs>
        <w:spacing w:after="0" w:line="240" w:lineRule="auto"/>
        <w:jc w:val="both"/>
        <w:rPr>
          <w:rFonts w:ascii="Arial" w:hAnsi="Arial" w:cs="Arial"/>
          <w:sz w:val="20"/>
          <w:szCs w:val="20"/>
        </w:rPr>
      </w:pPr>
      <w:r w:rsidRPr="009B68D2">
        <w:rPr>
          <w:rFonts w:ascii="Arial" w:hAnsi="Arial" w:cs="Arial"/>
          <w:b/>
          <w:sz w:val="20"/>
          <w:szCs w:val="20"/>
        </w:rPr>
        <w:t>Anticipo a Contratista por Obras Públicas a Corto plazo. (11340</w:t>
      </w:r>
      <w:r w:rsidRPr="009B68D2">
        <w:rPr>
          <w:rFonts w:ascii="Arial" w:hAnsi="Arial" w:cs="Arial"/>
          <w:sz w:val="20"/>
          <w:szCs w:val="20"/>
        </w:rPr>
        <w:t>)</w:t>
      </w:r>
    </w:p>
    <w:p w:rsidR="00794546" w:rsidRPr="0033174C" w:rsidRDefault="0086042E" w:rsidP="0086042E">
      <w:pPr>
        <w:tabs>
          <w:tab w:val="left" w:pos="708"/>
          <w:tab w:val="left" w:pos="14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6074F" w:rsidRPr="0033174C" w:rsidRDefault="006E7D1D" w:rsidP="00794546">
      <w:pPr>
        <w:tabs>
          <w:tab w:val="left" w:pos="2260"/>
          <w:tab w:val="left" w:pos="7230"/>
          <w:tab w:val="right" w:pos="8504"/>
        </w:tabs>
        <w:spacing w:after="0" w:line="240" w:lineRule="auto"/>
        <w:jc w:val="both"/>
        <w:rPr>
          <w:rFonts w:ascii="Arial" w:hAnsi="Arial" w:cs="Arial"/>
          <w:sz w:val="20"/>
          <w:szCs w:val="20"/>
        </w:rPr>
      </w:pPr>
      <w:r w:rsidRPr="0033174C">
        <w:rPr>
          <w:rFonts w:ascii="Arial" w:hAnsi="Arial" w:cs="Arial"/>
          <w:sz w:val="20"/>
          <w:szCs w:val="20"/>
        </w:rPr>
        <w:t>Este renglón contempla al cierr</w:t>
      </w:r>
      <w:r w:rsidR="00090358" w:rsidRPr="0033174C">
        <w:rPr>
          <w:rFonts w:ascii="Arial" w:hAnsi="Arial" w:cs="Arial"/>
          <w:sz w:val="20"/>
          <w:szCs w:val="20"/>
        </w:rPr>
        <w:t xml:space="preserve">e de </w:t>
      </w:r>
      <w:r w:rsidR="00AE6772">
        <w:rPr>
          <w:rFonts w:ascii="Arial" w:hAnsi="Arial" w:cs="Arial"/>
          <w:sz w:val="20"/>
          <w:szCs w:val="20"/>
        </w:rPr>
        <w:t>FEBRERO</w:t>
      </w:r>
      <w:r w:rsidR="0086042E">
        <w:rPr>
          <w:rFonts w:ascii="Arial" w:hAnsi="Arial" w:cs="Arial"/>
          <w:sz w:val="20"/>
          <w:szCs w:val="20"/>
        </w:rPr>
        <w:t xml:space="preserve"> 2022</w:t>
      </w:r>
      <w:r w:rsidR="00090358" w:rsidRPr="0033174C">
        <w:rPr>
          <w:rFonts w:ascii="Arial" w:hAnsi="Arial" w:cs="Arial"/>
          <w:sz w:val="20"/>
          <w:szCs w:val="20"/>
        </w:rPr>
        <w:t xml:space="preserve">, un importe de $ </w:t>
      </w:r>
      <w:r w:rsidR="005C7B14" w:rsidRPr="0033174C">
        <w:rPr>
          <w:rFonts w:ascii="Arial" w:hAnsi="Arial" w:cs="Arial"/>
          <w:sz w:val="20"/>
          <w:szCs w:val="20"/>
        </w:rPr>
        <w:t>524,077.77</w:t>
      </w:r>
      <w:r w:rsidRPr="0033174C">
        <w:rPr>
          <w:rFonts w:ascii="Arial" w:hAnsi="Arial" w:cs="Arial"/>
          <w:sz w:val="20"/>
          <w:szCs w:val="20"/>
        </w:rPr>
        <w:t xml:space="preserve"> (</w:t>
      </w:r>
      <w:r w:rsidR="005C7B14" w:rsidRPr="0033174C">
        <w:rPr>
          <w:rFonts w:ascii="Arial" w:hAnsi="Arial" w:cs="Arial"/>
          <w:sz w:val="20"/>
          <w:szCs w:val="20"/>
        </w:rPr>
        <w:t>quinientos veinticuatro</w:t>
      </w:r>
      <w:r w:rsidRPr="0033174C">
        <w:rPr>
          <w:rFonts w:ascii="Arial" w:hAnsi="Arial" w:cs="Arial"/>
          <w:sz w:val="20"/>
          <w:szCs w:val="20"/>
        </w:rPr>
        <w:t xml:space="preserve"> mil </w:t>
      </w:r>
      <w:r w:rsidR="005C7B14" w:rsidRPr="0033174C">
        <w:rPr>
          <w:rFonts w:ascii="Arial" w:hAnsi="Arial" w:cs="Arial"/>
          <w:sz w:val="20"/>
          <w:szCs w:val="20"/>
        </w:rPr>
        <w:t xml:space="preserve">setenta y </w:t>
      </w:r>
      <w:r w:rsidR="00F35CBA" w:rsidRPr="0033174C">
        <w:rPr>
          <w:rFonts w:ascii="Arial" w:hAnsi="Arial" w:cs="Arial"/>
          <w:sz w:val="20"/>
          <w:szCs w:val="20"/>
        </w:rPr>
        <w:t>siete pesos</w:t>
      </w:r>
      <w:r w:rsidRPr="0033174C">
        <w:rPr>
          <w:rFonts w:ascii="Arial" w:hAnsi="Arial" w:cs="Arial"/>
          <w:sz w:val="20"/>
          <w:szCs w:val="20"/>
        </w:rPr>
        <w:t xml:space="preserve"> </w:t>
      </w:r>
      <w:r w:rsidR="005C7B14" w:rsidRPr="0033174C">
        <w:rPr>
          <w:rFonts w:ascii="Arial" w:hAnsi="Arial" w:cs="Arial"/>
          <w:sz w:val="20"/>
          <w:szCs w:val="20"/>
        </w:rPr>
        <w:t>77</w:t>
      </w:r>
      <w:r w:rsidRPr="0033174C">
        <w:rPr>
          <w:rFonts w:ascii="Arial" w:hAnsi="Arial" w:cs="Arial"/>
          <w:sz w:val="20"/>
          <w:szCs w:val="20"/>
        </w:rPr>
        <w:t>/100 m.n.), que corresponde a saldo del 30% de anticipos pendientes de amortizar otorgados a contratistas con recursos del Ramo 33 Fondo III Y FISE</w:t>
      </w:r>
    </w:p>
    <w:p w:rsidR="0016074F" w:rsidRPr="0033174C" w:rsidRDefault="0016074F" w:rsidP="00794546">
      <w:pPr>
        <w:tabs>
          <w:tab w:val="left" w:pos="2260"/>
          <w:tab w:val="left" w:pos="7230"/>
          <w:tab w:val="right" w:pos="8504"/>
        </w:tabs>
        <w:spacing w:after="0" w:line="240" w:lineRule="auto"/>
        <w:jc w:val="both"/>
        <w:rPr>
          <w:rFonts w:ascii="Arial" w:hAnsi="Arial" w:cs="Arial"/>
          <w:sz w:val="20"/>
          <w:szCs w:val="20"/>
        </w:rPr>
      </w:pPr>
    </w:p>
    <w:tbl>
      <w:tblPr>
        <w:tblW w:w="6980" w:type="dxa"/>
        <w:tblInd w:w="1364" w:type="dxa"/>
        <w:tblCellMar>
          <w:left w:w="70" w:type="dxa"/>
          <w:right w:w="70" w:type="dxa"/>
        </w:tblCellMar>
        <w:tblLook w:val="04A0" w:firstRow="1" w:lastRow="0" w:firstColumn="1" w:lastColumn="0" w:noHBand="0" w:noVBand="1"/>
      </w:tblPr>
      <w:tblGrid>
        <w:gridCol w:w="960"/>
        <w:gridCol w:w="4960"/>
        <w:gridCol w:w="1060"/>
      </w:tblGrid>
      <w:tr w:rsidR="006E7D1D" w:rsidRPr="0033174C" w:rsidTr="006E7D1D">
        <w:trPr>
          <w:trHeight w:val="31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FF"/>
                <w:sz w:val="14"/>
                <w:szCs w:val="14"/>
                <w:lang w:eastAsia="es-MX"/>
              </w:rPr>
            </w:pPr>
            <w:r w:rsidRPr="0033174C">
              <w:rPr>
                <w:rFonts w:ascii="Arial" w:eastAsia="Times New Roman" w:hAnsi="Arial" w:cs="Arial"/>
                <w:color w:val="0000FF"/>
                <w:sz w:val="14"/>
                <w:szCs w:val="14"/>
                <w:lang w:eastAsia="es-MX"/>
              </w:rPr>
              <w:t>EJERCICIO</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FF"/>
                <w:sz w:val="14"/>
                <w:szCs w:val="14"/>
                <w:lang w:eastAsia="es-MX"/>
              </w:rPr>
            </w:pPr>
            <w:r w:rsidRPr="0033174C">
              <w:rPr>
                <w:rFonts w:ascii="Arial" w:eastAsia="Times New Roman" w:hAnsi="Arial" w:cs="Arial"/>
                <w:color w:val="0000FF"/>
                <w:sz w:val="14"/>
                <w:szCs w:val="14"/>
                <w:lang w:eastAsia="es-MX"/>
              </w:rPr>
              <w:t>ANTICIPO A CONTRATISTAS POR OBRAS PUBLICAS A CORTO PLAZO</w:t>
            </w:r>
          </w:p>
        </w:tc>
        <w:tc>
          <w:tcPr>
            <w:tcW w:w="1060" w:type="dxa"/>
            <w:tcBorders>
              <w:top w:val="nil"/>
              <w:left w:val="nil"/>
              <w:bottom w:val="nil"/>
              <w:right w:val="nil"/>
            </w:tcBorders>
            <w:shd w:val="clear" w:color="auto" w:fill="auto"/>
            <w:hideMark/>
          </w:tcPr>
          <w:p w:rsidR="006E7D1D" w:rsidRPr="0033174C" w:rsidRDefault="005C7B14" w:rsidP="006E7D1D">
            <w:pPr>
              <w:spacing w:after="0" w:line="240" w:lineRule="auto"/>
              <w:jc w:val="right"/>
              <w:rPr>
                <w:rFonts w:ascii="Arial" w:eastAsia="Times New Roman" w:hAnsi="Arial" w:cs="Arial"/>
                <w:color w:val="0000FF"/>
                <w:sz w:val="14"/>
                <w:szCs w:val="14"/>
                <w:lang w:eastAsia="es-MX"/>
              </w:rPr>
            </w:pPr>
            <w:r w:rsidRPr="0033174C">
              <w:rPr>
                <w:rFonts w:ascii="Arial" w:eastAsia="Times New Roman" w:hAnsi="Arial" w:cs="Arial"/>
                <w:color w:val="0000FF"/>
                <w:sz w:val="14"/>
                <w:szCs w:val="14"/>
                <w:lang w:eastAsia="es-MX"/>
              </w:rPr>
              <w:t>524,077.77</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2,019</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SURTAB OBRA CIVIL, REMODELACIONES E INMOBILIARIA S.A DE C.V.</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800000"/>
                <w:sz w:val="14"/>
                <w:szCs w:val="14"/>
                <w:lang w:eastAsia="es-MX"/>
              </w:rPr>
            </w:pPr>
            <w:r w:rsidRPr="0033174C">
              <w:rPr>
                <w:rFonts w:ascii="Arial" w:eastAsia="Times New Roman" w:hAnsi="Arial" w:cs="Arial"/>
                <w:color w:val="800000"/>
                <w:sz w:val="14"/>
                <w:szCs w:val="14"/>
                <w:lang w:eastAsia="es-MX"/>
              </w:rPr>
              <w:t>-10,920.42</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2,013</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MIGUEL ANGEL RUIZ ARTEAGA</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159,658.85</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2,014</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GRUPO W CONSTRUCTORA Y COMERCIALIZADORA, SA DE CV</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150,021.17</w:t>
            </w:r>
          </w:p>
        </w:tc>
      </w:tr>
      <w:tr w:rsidR="006E7D1D" w:rsidRPr="0033174C" w:rsidTr="006E7D1D">
        <w:trPr>
          <w:trHeight w:val="31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center"/>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SUB_TOTAL  FIII</w:t>
            </w:r>
          </w:p>
        </w:tc>
        <w:tc>
          <w:tcPr>
            <w:tcW w:w="1060" w:type="dxa"/>
            <w:tcBorders>
              <w:top w:val="nil"/>
              <w:left w:val="nil"/>
              <w:bottom w:val="nil"/>
              <w:right w:val="nil"/>
            </w:tcBorders>
            <w:shd w:val="clear" w:color="auto" w:fill="auto"/>
            <w:hideMark/>
          </w:tcPr>
          <w:p w:rsidR="006E7D1D" w:rsidRPr="0033174C" w:rsidRDefault="007B0E7E" w:rsidP="006E7D1D">
            <w:pPr>
              <w:spacing w:after="0" w:line="240" w:lineRule="auto"/>
              <w:jc w:val="right"/>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298,759.96</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2,021</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CONSTRUCTORA Y COMERCIALIZADORA MUSAN S.A. DE C.V.</w:t>
            </w:r>
          </w:p>
        </w:tc>
        <w:tc>
          <w:tcPr>
            <w:tcW w:w="1060" w:type="dxa"/>
            <w:tcBorders>
              <w:top w:val="nil"/>
              <w:left w:val="nil"/>
              <w:bottom w:val="nil"/>
              <w:right w:val="nil"/>
            </w:tcBorders>
            <w:shd w:val="clear" w:color="auto" w:fill="auto"/>
            <w:hideMark/>
          </w:tcPr>
          <w:p w:rsidR="006E7D1D" w:rsidRPr="0033174C" w:rsidRDefault="007B0E7E" w:rsidP="007B0E7E">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1</w:t>
            </w:r>
            <w:r w:rsidR="006E7D1D" w:rsidRPr="0033174C">
              <w:rPr>
                <w:rFonts w:ascii="Arial" w:eastAsia="Times New Roman" w:hAnsi="Arial" w:cs="Arial"/>
                <w:color w:val="000000"/>
                <w:sz w:val="14"/>
                <w:szCs w:val="14"/>
                <w:lang w:eastAsia="es-MX"/>
              </w:rPr>
              <w:t>6,</w:t>
            </w:r>
            <w:r w:rsidRPr="0033174C">
              <w:rPr>
                <w:rFonts w:ascii="Arial" w:eastAsia="Times New Roman" w:hAnsi="Arial" w:cs="Arial"/>
                <w:color w:val="000000"/>
                <w:sz w:val="14"/>
                <w:szCs w:val="14"/>
                <w:lang w:eastAsia="es-MX"/>
              </w:rPr>
              <w:t>341</w:t>
            </w:r>
            <w:r w:rsidR="006E7D1D" w:rsidRPr="0033174C">
              <w:rPr>
                <w:rFonts w:ascii="Arial" w:eastAsia="Times New Roman" w:hAnsi="Arial" w:cs="Arial"/>
                <w:color w:val="000000"/>
                <w:sz w:val="14"/>
                <w:szCs w:val="14"/>
                <w:lang w:eastAsia="es-MX"/>
              </w:rPr>
              <w:t>.7</w:t>
            </w:r>
            <w:r w:rsidRPr="0033174C">
              <w:rPr>
                <w:rFonts w:ascii="Arial" w:eastAsia="Times New Roman" w:hAnsi="Arial" w:cs="Arial"/>
                <w:color w:val="000000"/>
                <w:sz w:val="14"/>
                <w:szCs w:val="14"/>
                <w:lang w:eastAsia="es-MX"/>
              </w:rPr>
              <w:t>5</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2,021</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ELVIRA  BAEZA SANCHEZ</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28,188.57</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2,021</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ELVIRA  BAEZA SANCHEZ</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141,264.84</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2,021</w:t>
            </w: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ELVIRA  BAEZA SANCHEZ</w:t>
            </w: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r w:rsidRPr="0033174C">
              <w:rPr>
                <w:rFonts w:ascii="Arial" w:eastAsia="Times New Roman" w:hAnsi="Arial" w:cs="Arial"/>
                <w:color w:val="000000"/>
                <w:sz w:val="14"/>
                <w:szCs w:val="14"/>
                <w:lang w:eastAsia="es-MX"/>
              </w:rPr>
              <w:t>39,522.65</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color w:val="000000"/>
                <w:sz w:val="14"/>
                <w:szCs w:val="14"/>
                <w:lang w:eastAsia="es-MX"/>
              </w:rPr>
            </w:pP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color w:val="000000"/>
                <w:sz w:val="14"/>
                <w:szCs w:val="14"/>
                <w:lang w:eastAsia="es-MX"/>
              </w:rPr>
            </w:pP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center"/>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SUB:TOTAL FISE</w:t>
            </w:r>
          </w:p>
        </w:tc>
        <w:tc>
          <w:tcPr>
            <w:tcW w:w="1060" w:type="dxa"/>
            <w:tcBorders>
              <w:top w:val="nil"/>
              <w:left w:val="nil"/>
              <w:bottom w:val="nil"/>
              <w:right w:val="nil"/>
            </w:tcBorders>
            <w:shd w:val="clear" w:color="auto" w:fill="auto"/>
            <w:hideMark/>
          </w:tcPr>
          <w:p w:rsidR="006E7D1D" w:rsidRPr="0033174C" w:rsidRDefault="007B0E7E" w:rsidP="006E7D1D">
            <w:pPr>
              <w:spacing w:after="0" w:line="240" w:lineRule="auto"/>
              <w:jc w:val="right"/>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225,317.81</w:t>
            </w: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jc w:val="right"/>
              <w:rPr>
                <w:rFonts w:ascii="Arial" w:eastAsia="Times New Roman" w:hAnsi="Arial" w:cs="Arial"/>
                <w:b/>
                <w:bCs/>
                <w:color w:val="000000"/>
                <w:sz w:val="14"/>
                <w:szCs w:val="14"/>
                <w:lang w:eastAsia="es-MX"/>
              </w:rPr>
            </w:pP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Times New Roman" w:eastAsia="Times New Roman" w:hAnsi="Times New Roman" w:cs="Times New Roman"/>
                <w:sz w:val="20"/>
                <w:szCs w:val="20"/>
                <w:lang w:eastAsia="es-MX"/>
              </w:rPr>
            </w:pPr>
          </w:p>
        </w:tc>
      </w:tr>
      <w:tr w:rsidR="006E7D1D" w:rsidRPr="0033174C" w:rsidTr="006E7D1D">
        <w:trPr>
          <w:trHeight w:val="199"/>
        </w:trPr>
        <w:tc>
          <w:tcPr>
            <w:tcW w:w="960" w:type="dxa"/>
            <w:tcBorders>
              <w:top w:val="nil"/>
              <w:left w:val="nil"/>
              <w:bottom w:val="nil"/>
              <w:right w:val="nil"/>
            </w:tcBorders>
            <w:shd w:val="clear" w:color="auto" w:fill="auto"/>
            <w:hideMark/>
          </w:tcPr>
          <w:p w:rsidR="006E7D1D" w:rsidRPr="0033174C" w:rsidRDefault="006E7D1D" w:rsidP="006E7D1D">
            <w:pPr>
              <w:spacing w:after="0" w:line="240" w:lineRule="auto"/>
              <w:rPr>
                <w:rFonts w:ascii="Times New Roman" w:eastAsia="Times New Roman" w:hAnsi="Times New Roman" w:cs="Times New Roman"/>
                <w:sz w:val="20"/>
                <w:szCs w:val="20"/>
                <w:lang w:eastAsia="es-MX"/>
              </w:rPr>
            </w:pPr>
          </w:p>
        </w:tc>
        <w:tc>
          <w:tcPr>
            <w:tcW w:w="4960" w:type="dxa"/>
            <w:tcBorders>
              <w:top w:val="nil"/>
              <w:left w:val="nil"/>
              <w:bottom w:val="nil"/>
              <w:right w:val="nil"/>
            </w:tcBorders>
            <w:shd w:val="clear" w:color="auto" w:fill="auto"/>
            <w:hideMark/>
          </w:tcPr>
          <w:p w:rsidR="006E7D1D" w:rsidRPr="0033174C" w:rsidRDefault="006E7D1D" w:rsidP="006E7D1D">
            <w:pPr>
              <w:spacing w:after="0" w:line="240" w:lineRule="auto"/>
              <w:jc w:val="both"/>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TOTAL GENERAL</w:t>
            </w:r>
          </w:p>
        </w:tc>
        <w:tc>
          <w:tcPr>
            <w:tcW w:w="1060" w:type="dxa"/>
            <w:tcBorders>
              <w:top w:val="nil"/>
              <w:left w:val="nil"/>
              <w:bottom w:val="nil"/>
              <w:right w:val="nil"/>
            </w:tcBorders>
            <w:shd w:val="clear" w:color="auto" w:fill="auto"/>
            <w:hideMark/>
          </w:tcPr>
          <w:p w:rsidR="006E7D1D" w:rsidRPr="0033174C" w:rsidRDefault="005C7B14" w:rsidP="006E7D1D">
            <w:pPr>
              <w:spacing w:after="0" w:line="240" w:lineRule="auto"/>
              <w:jc w:val="right"/>
              <w:rPr>
                <w:rFonts w:ascii="Arial" w:eastAsia="Times New Roman" w:hAnsi="Arial" w:cs="Arial"/>
                <w:b/>
                <w:bCs/>
                <w:color w:val="000000"/>
                <w:sz w:val="14"/>
                <w:szCs w:val="14"/>
                <w:lang w:eastAsia="es-MX"/>
              </w:rPr>
            </w:pPr>
            <w:r w:rsidRPr="0033174C">
              <w:rPr>
                <w:rFonts w:ascii="Arial" w:eastAsia="Times New Roman" w:hAnsi="Arial" w:cs="Arial"/>
                <w:b/>
                <w:bCs/>
                <w:color w:val="000000"/>
                <w:sz w:val="14"/>
                <w:szCs w:val="14"/>
                <w:lang w:eastAsia="es-MX"/>
              </w:rPr>
              <w:t>524,077.77</w:t>
            </w:r>
          </w:p>
        </w:tc>
      </w:tr>
    </w:tbl>
    <w:p w:rsidR="0016074F" w:rsidRPr="0033174C" w:rsidRDefault="0016074F" w:rsidP="00794546">
      <w:pPr>
        <w:tabs>
          <w:tab w:val="left" w:pos="2260"/>
          <w:tab w:val="left" w:pos="7230"/>
          <w:tab w:val="right" w:pos="8504"/>
        </w:tabs>
        <w:spacing w:after="0" w:line="240" w:lineRule="auto"/>
        <w:jc w:val="both"/>
        <w:rPr>
          <w:rFonts w:ascii="Arial" w:hAnsi="Arial" w:cs="Arial"/>
          <w:sz w:val="20"/>
          <w:szCs w:val="20"/>
        </w:rPr>
      </w:pPr>
    </w:p>
    <w:p w:rsidR="0016074F" w:rsidRPr="0033174C" w:rsidRDefault="0016074F" w:rsidP="00794546">
      <w:pPr>
        <w:tabs>
          <w:tab w:val="left" w:pos="2260"/>
          <w:tab w:val="left" w:pos="7230"/>
          <w:tab w:val="right" w:pos="8504"/>
        </w:tabs>
        <w:spacing w:after="0" w:line="240" w:lineRule="auto"/>
        <w:jc w:val="both"/>
        <w:rPr>
          <w:rFonts w:ascii="Arial" w:hAnsi="Arial" w:cs="Arial"/>
          <w:sz w:val="20"/>
          <w:szCs w:val="20"/>
        </w:rPr>
      </w:pPr>
    </w:p>
    <w:p w:rsidR="0016074F" w:rsidRPr="0033174C" w:rsidRDefault="0016074F" w:rsidP="00794546">
      <w:pPr>
        <w:tabs>
          <w:tab w:val="left" w:pos="2260"/>
          <w:tab w:val="left" w:pos="7230"/>
          <w:tab w:val="right" w:pos="8504"/>
        </w:tabs>
        <w:spacing w:after="0" w:line="240" w:lineRule="auto"/>
        <w:jc w:val="both"/>
        <w:rPr>
          <w:rFonts w:ascii="Arial" w:hAnsi="Arial" w:cs="Arial"/>
          <w:sz w:val="20"/>
          <w:szCs w:val="20"/>
        </w:rPr>
      </w:pPr>
    </w:p>
    <w:p w:rsidR="00181063" w:rsidRPr="0033174C" w:rsidRDefault="00181063" w:rsidP="003A562D">
      <w:pPr>
        <w:jc w:val="both"/>
        <w:rPr>
          <w:rFonts w:ascii="Arial" w:hAnsi="Arial" w:cs="Arial"/>
          <w:color w:val="000000" w:themeColor="text1"/>
          <w:sz w:val="20"/>
          <w:szCs w:val="20"/>
        </w:rPr>
      </w:pPr>
    </w:p>
    <w:p w:rsidR="007B0E7E" w:rsidRPr="0033174C" w:rsidRDefault="007B0E7E" w:rsidP="003A562D">
      <w:pPr>
        <w:jc w:val="both"/>
        <w:rPr>
          <w:rFonts w:ascii="Arial" w:hAnsi="Arial" w:cs="Arial"/>
          <w:color w:val="000000" w:themeColor="text1"/>
          <w:sz w:val="20"/>
          <w:szCs w:val="20"/>
        </w:rPr>
      </w:pPr>
    </w:p>
    <w:p w:rsidR="00CC2486" w:rsidRPr="0033174C" w:rsidRDefault="00FB7392" w:rsidP="003A562D">
      <w:pPr>
        <w:jc w:val="both"/>
        <w:rPr>
          <w:rFonts w:ascii="Arial" w:hAnsi="Arial" w:cs="Arial"/>
          <w:b/>
          <w:color w:val="000000" w:themeColor="text1"/>
          <w:sz w:val="20"/>
          <w:szCs w:val="20"/>
        </w:rPr>
      </w:pPr>
      <w:r w:rsidRPr="0033174C">
        <w:rPr>
          <w:rFonts w:ascii="Arial" w:hAnsi="Arial" w:cs="Arial"/>
          <w:color w:val="000000" w:themeColor="text1"/>
          <w:sz w:val="20"/>
          <w:szCs w:val="20"/>
        </w:rPr>
        <w:t xml:space="preserve"> </w:t>
      </w:r>
      <w:r w:rsidR="00A4499B" w:rsidRPr="0033174C">
        <w:rPr>
          <w:rFonts w:ascii="Arial" w:hAnsi="Arial" w:cs="Arial"/>
          <w:b/>
          <w:color w:val="000000" w:themeColor="text1"/>
          <w:sz w:val="20"/>
          <w:szCs w:val="20"/>
        </w:rPr>
        <w:t>Bienes Disponib</w:t>
      </w:r>
      <w:r w:rsidR="00FA1C7D" w:rsidRPr="0033174C">
        <w:rPr>
          <w:rFonts w:ascii="Arial" w:hAnsi="Arial" w:cs="Arial"/>
          <w:b/>
          <w:color w:val="000000" w:themeColor="text1"/>
          <w:sz w:val="20"/>
          <w:szCs w:val="20"/>
        </w:rPr>
        <w:t>les para consumo (Inventarios).</w:t>
      </w:r>
      <w:r w:rsidR="008A25D5" w:rsidRPr="0033174C">
        <w:rPr>
          <w:rFonts w:ascii="Arial" w:hAnsi="Arial" w:cs="Arial"/>
          <w:b/>
          <w:color w:val="000000" w:themeColor="text1"/>
          <w:sz w:val="20"/>
          <w:szCs w:val="20"/>
        </w:rPr>
        <w:t xml:space="preserve">  </w:t>
      </w:r>
      <w:r w:rsidR="00F4129F" w:rsidRPr="0033174C">
        <w:rPr>
          <w:rFonts w:ascii="Arial" w:hAnsi="Arial" w:cs="Arial"/>
          <w:b/>
          <w:color w:val="000000" w:themeColor="text1"/>
          <w:sz w:val="20"/>
          <w:szCs w:val="20"/>
        </w:rPr>
        <w:t xml:space="preserve"> </w:t>
      </w:r>
      <w:r w:rsidR="008A25D5" w:rsidRPr="0033174C">
        <w:rPr>
          <w:rFonts w:ascii="Arial" w:hAnsi="Arial" w:cs="Arial"/>
          <w:b/>
          <w:color w:val="000000" w:themeColor="text1"/>
          <w:sz w:val="20"/>
          <w:szCs w:val="20"/>
        </w:rPr>
        <w:t xml:space="preserve">(115) </w:t>
      </w:r>
    </w:p>
    <w:p w:rsidR="00CC2486" w:rsidRPr="0033174C" w:rsidRDefault="00CC2486" w:rsidP="00CC2486">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La cuenta de Almacén de Materiales y Suministros de </w:t>
      </w:r>
      <w:r w:rsidR="00F35CBA" w:rsidRPr="0033174C">
        <w:rPr>
          <w:rFonts w:ascii="Arial" w:hAnsi="Arial" w:cs="Arial"/>
          <w:color w:val="000000" w:themeColor="text1"/>
          <w:sz w:val="20"/>
          <w:szCs w:val="20"/>
        </w:rPr>
        <w:t>consumo se</w:t>
      </w:r>
      <w:r w:rsidRPr="0033174C">
        <w:rPr>
          <w:rFonts w:ascii="Arial" w:hAnsi="Arial" w:cs="Arial"/>
          <w:color w:val="000000" w:themeColor="text1"/>
          <w:sz w:val="20"/>
          <w:szCs w:val="20"/>
        </w:rPr>
        <w:t xml:space="preserve"> registran todas adquisiciones para crear el devengado que es un momento contable que genera el pasivo financiero. Sin embargo, de inmediato su saldo disminuye con los vales de salidas para su aplicación en el consumo de las unidades administrativas; el método de valuación es primeras entradas primeras </w:t>
      </w:r>
      <w:r w:rsidR="004B7646" w:rsidRPr="0033174C">
        <w:rPr>
          <w:rFonts w:ascii="Arial" w:hAnsi="Arial" w:cs="Arial"/>
          <w:color w:val="000000" w:themeColor="text1"/>
          <w:sz w:val="20"/>
          <w:szCs w:val="20"/>
        </w:rPr>
        <w:t xml:space="preserve">salidas. En este ejercicio fiscal quedo </w:t>
      </w:r>
      <w:r w:rsidR="00F35CBA" w:rsidRPr="0033174C">
        <w:rPr>
          <w:rFonts w:ascii="Arial" w:hAnsi="Arial" w:cs="Arial"/>
          <w:color w:val="000000" w:themeColor="text1"/>
          <w:sz w:val="20"/>
          <w:szCs w:val="20"/>
        </w:rPr>
        <w:t>debidamente depurado y</w:t>
      </w:r>
      <w:r w:rsidR="004B7646" w:rsidRPr="0033174C">
        <w:rPr>
          <w:rFonts w:ascii="Arial" w:hAnsi="Arial" w:cs="Arial"/>
          <w:color w:val="000000" w:themeColor="text1"/>
          <w:sz w:val="20"/>
          <w:szCs w:val="20"/>
        </w:rPr>
        <w:t xml:space="preserve"> sin saldo alguno.</w:t>
      </w:r>
    </w:p>
    <w:p w:rsidR="0010026D" w:rsidRPr="0033174C" w:rsidRDefault="0010026D" w:rsidP="00CC2486">
      <w:pPr>
        <w:tabs>
          <w:tab w:val="left" w:pos="2260"/>
          <w:tab w:val="left" w:pos="7230"/>
          <w:tab w:val="right" w:pos="8504"/>
        </w:tabs>
        <w:spacing w:after="0" w:line="240" w:lineRule="auto"/>
        <w:jc w:val="both"/>
        <w:rPr>
          <w:rFonts w:ascii="Arial" w:hAnsi="Arial" w:cs="Arial"/>
          <w:color w:val="000000" w:themeColor="text1"/>
          <w:sz w:val="20"/>
          <w:szCs w:val="20"/>
        </w:rPr>
      </w:pPr>
    </w:p>
    <w:p w:rsidR="004B7646" w:rsidRPr="0033174C" w:rsidRDefault="004B7646" w:rsidP="00A4499B">
      <w:pPr>
        <w:tabs>
          <w:tab w:val="left" w:pos="2260"/>
          <w:tab w:val="left" w:pos="7230"/>
          <w:tab w:val="right" w:pos="8504"/>
        </w:tabs>
        <w:spacing w:after="0" w:line="240" w:lineRule="auto"/>
        <w:jc w:val="both"/>
        <w:rPr>
          <w:rFonts w:ascii="Arial" w:hAnsi="Arial" w:cs="Arial"/>
          <w:b/>
          <w:sz w:val="20"/>
          <w:szCs w:val="20"/>
          <w:u w:val="single"/>
        </w:rPr>
      </w:pPr>
    </w:p>
    <w:p w:rsidR="00A4499B" w:rsidRPr="0033174C" w:rsidRDefault="00A4499B" w:rsidP="00A4499B">
      <w:pPr>
        <w:tabs>
          <w:tab w:val="left" w:pos="2260"/>
          <w:tab w:val="left" w:pos="7230"/>
          <w:tab w:val="right" w:pos="8504"/>
        </w:tabs>
        <w:spacing w:after="0" w:line="240" w:lineRule="auto"/>
        <w:jc w:val="both"/>
        <w:rPr>
          <w:rFonts w:ascii="Arial" w:hAnsi="Arial" w:cs="Arial"/>
          <w:b/>
          <w:sz w:val="20"/>
          <w:szCs w:val="20"/>
        </w:rPr>
      </w:pPr>
      <w:r w:rsidRPr="0033174C">
        <w:rPr>
          <w:rFonts w:ascii="Arial" w:hAnsi="Arial" w:cs="Arial"/>
          <w:b/>
          <w:sz w:val="20"/>
          <w:szCs w:val="20"/>
          <w:u w:val="single"/>
        </w:rPr>
        <w:t>Bienes Muebles, Inmuebles e Intangibles</w:t>
      </w:r>
      <w:r w:rsidRPr="0033174C">
        <w:rPr>
          <w:rFonts w:ascii="Arial" w:hAnsi="Arial" w:cs="Arial"/>
          <w:b/>
          <w:sz w:val="20"/>
          <w:szCs w:val="20"/>
        </w:rPr>
        <w:t>.</w:t>
      </w:r>
    </w:p>
    <w:p w:rsidR="00A4499B" w:rsidRPr="0033174C" w:rsidRDefault="00A4499B" w:rsidP="001066D1">
      <w:pPr>
        <w:tabs>
          <w:tab w:val="left" w:pos="2260"/>
          <w:tab w:val="left" w:pos="7230"/>
          <w:tab w:val="right" w:pos="8504"/>
        </w:tabs>
        <w:spacing w:after="0" w:line="240" w:lineRule="auto"/>
        <w:jc w:val="both"/>
        <w:rPr>
          <w:rFonts w:ascii="Arial" w:hAnsi="Arial" w:cs="Arial"/>
          <w:b/>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sz w:val="20"/>
          <w:szCs w:val="20"/>
        </w:rPr>
      </w:pPr>
      <w:r w:rsidRPr="0033174C">
        <w:rPr>
          <w:rFonts w:ascii="Arial" w:hAnsi="Arial" w:cs="Arial"/>
          <w:b/>
          <w:sz w:val="20"/>
          <w:szCs w:val="20"/>
        </w:rPr>
        <w:t>Código                 Activo No Circulante                           Descripción</w:t>
      </w:r>
      <w:r w:rsidRPr="0033174C">
        <w:rPr>
          <w:rFonts w:ascii="Arial" w:hAnsi="Arial" w:cs="Arial"/>
          <w:b/>
          <w:sz w:val="20"/>
          <w:szCs w:val="20"/>
        </w:rPr>
        <w:tab/>
        <w:t xml:space="preserve">                Valor</w:t>
      </w:r>
    </w:p>
    <w:p w:rsidR="00A4499B" w:rsidRPr="0033174C" w:rsidRDefault="00A4499B" w:rsidP="00A4499B">
      <w:pPr>
        <w:tabs>
          <w:tab w:val="left" w:pos="2260"/>
          <w:tab w:val="left" w:pos="7230"/>
          <w:tab w:val="right" w:pos="8504"/>
        </w:tabs>
        <w:spacing w:after="0" w:line="240" w:lineRule="auto"/>
        <w:jc w:val="both"/>
        <w:rPr>
          <w:rFonts w:ascii="Arial" w:hAnsi="Arial" w:cs="Arial"/>
          <w:sz w:val="20"/>
          <w:szCs w:val="20"/>
        </w:rPr>
      </w:pP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50"/>
        <w:gridCol w:w="2800"/>
        <w:gridCol w:w="5829"/>
        <w:gridCol w:w="1411"/>
      </w:tblGrid>
      <w:tr w:rsidR="00A2756D" w:rsidRPr="00A2756D" w:rsidTr="00A2756D">
        <w:tc>
          <w:tcPr>
            <w:tcW w:w="0" w:type="auto"/>
            <w:gridSpan w:val="4"/>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BIENES MUEBLES E INMUEBLES</w:t>
            </w:r>
          </w:p>
        </w:tc>
      </w:tr>
      <w:tr w:rsidR="00A2756D" w:rsidRPr="00A2756D" w:rsidTr="00A2756D">
        <w:tc>
          <w:tcPr>
            <w:tcW w:w="450" w:type="dxa"/>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No.</w:t>
            </w:r>
          </w:p>
        </w:tc>
        <w:tc>
          <w:tcPr>
            <w:tcW w:w="2800" w:type="dxa"/>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Cuenta</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Descripción</w:t>
            </w:r>
          </w:p>
        </w:tc>
        <w:tc>
          <w:tcPr>
            <w:tcW w:w="1350" w:type="dxa"/>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Importe</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1231</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TERRENOS</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2,653,568.56</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2</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1232</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VIVIENDAS</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94,400.00</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3</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1233</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EDIFICIOS NO HABITACIONALES</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4,382,539.65</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4</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1235</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CONSTRUCCIONES EN PROCESO EN BIENES DE DOMINIO PÚBLICO</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133,034,458.18</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5</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1236</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CONSTRUCCIONES EN PROCESO EN BIENES PROPIOS</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52,437,014.76</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6</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1241</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MOBILIARIO Y EQUIPO DE ADMINISTRACIÓN</w:t>
            </w:r>
          </w:p>
        </w:tc>
        <w:tc>
          <w:tcPr>
            <w:tcW w:w="0" w:type="auto"/>
          </w:tcPr>
          <w:p w:rsidR="00A2756D" w:rsidRPr="00A2756D" w:rsidRDefault="004C1657" w:rsidP="00FC64D9">
            <w:pPr>
              <w:tabs>
                <w:tab w:val="left" w:pos="2260"/>
                <w:tab w:val="left" w:pos="7230"/>
                <w:tab w:val="right" w:pos="8504"/>
              </w:tabs>
              <w:spacing w:after="0" w:line="240" w:lineRule="auto"/>
              <w:jc w:val="right"/>
              <w:rPr>
                <w:rFonts w:ascii="Arial" w:hAnsi="Arial" w:cs="Arial"/>
                <w:b/>
                <w:sz w:val="20"/>
                <w:szCs w:val="20"/>
              </w:rPr>
            </w:pPr>
            <w:r w:rsidRPr="004C1657">
              <w:rPr>
                <w:rFonts w:ascii="Arial" w:hAnsi="Arial" w:cs="Arial"/>
                <w:b/>
                <w:sz w:val="20"/>
                <w:szCs w:val="20"/>
              </w:rPr>
              <w:t>5,239,190.64</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7</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1242</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MOBILIARIO Y EQUIPO EDUCACIONAL Y RECREATIVO</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3,299,969.14</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8</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1243</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EQUIPO E INSTRUMENTAL MEDICO Y DE LABORATORIO</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86,443.78</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9</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1244</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VEHICULOS Y EQUIPO DE TRANSPORTE</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20,808,789.62</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10</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1245</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EQUIPO DE DEFENSA Y SEGURIDAD</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4,298,252.18</w:t>
            </w:r>
          </w:p>
        </w:tc>
      </w:tr>
      <w:tr w:rsidR="00A2756D" w:rsidRPr="00A2756D" w:rsidTr="00A2756D">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11</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1246</w:t>
            </w:r>
          </w:p>
        </w:tc>
        <w:tc>
          <w:tcPr>
            <w:tcW w:w="0" w:type="auto"/>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MAQUINARIA, OTROS EQUIPOS Y HERRAMIENTAS</w:t>
            </w:r>
          </w:p>
        </w:tc>
        <w:tc>
          <w:tcPr>
            <w:tcW w:w="0" w:type="auto"/>
          </w:tcPr>
          <w:p w:rsidR="00A2756D" w:rsidRPr="00A2756D" w:rsidRDefault="00A2756D" w:rsidP="009B68D2">
            <w:pPr>
              <w:tabs>
                <w:tab w:val="left" w:pos="2260"/>
                <w:tab w:val="left" w:pos="7230"/>
                <w:tab w:val="right" w:pos="8504"/>
              </w:tabs>
              <w:spacing w:after="0" w:line="240" w:lineRule="auto"/>
              <w:jc w:val="right"/>
              <w:rPr>
                <w:rFonts w:ascii="Arial" w:hAnsi="Arial" w:cs="Arial"/>
                <w:b/>
                <w:sz w:val="20"/>
                <w:szCs w:val="20"/>
              </w:rPr>
            </w:pPr>
            <w:r w:rsidRPr="00A2756D">
              <w:rPr>
                <w:rFonts w:ascii="Arial" w:hAnsi="Arial" w:cs="Arial"/>
                <w:b/>
                <w:sz w:val="20"/>
                <w:szCs w:val="20"/>
              </w:rPr>
              <w:t>5,512,356.36</w:t>
            </w:r>
          </w:p>
        </w:tc>
      </w:tr>
      <w:tr w:rsidR="00A2756D" w:rsidRPr="00A2756D" w:rsidTr="00A2756D">
        <w:tc>
          <w:tcPr>
            <w:tcW w:w="0" w:type="auto"/>
            <w:gridSpan w:val="3"/>
          </w:tcPr>
          <w:p w:rsidR="00A2756D" w:rsidRPr="00A2756D" w:rsidRDefault="00A2756D" w:rsidP="00A2756D">
            <w:pPr>
              <w:tabs>
                <w:tab w:val="left" w:pos="2260"/>
                <w:tab w:val="left" w:pos="7230"/>
                <w:tab w:val="right" w:pos="8504"/>
              </w:tabs>
              <w:spacing w:after="0" w:line="240" w:lineRule="auto"/>
              <w:rPr>
                <w:rFonts w:ascii="Arial" w:hAnsi="Arial" w:cs="Arial"/>
                <w:b/>
                <w:sz w:val="20"/>
                <w:szCs w:val="20"/>
              </w:rPr>
            </w:pPr>
            <w:r w:rsidRPr="00A2756D">
              <w:rPr>
                <w:rFonts w:ascii="Arial" w:hAnsi="Arial" w:cs="Arial"/>
                <w:b/>
                <w:sz w:val="20"/>
                <w:szCs w:val="20"/>
              </w:rPr>
              <w:t xml:space="preserve">TOTAL DE BIENES MUEBLES E INMUEBLES </w:t>
            </w:r>
          </w:p>
        </w:tc>
        <w:tc>
          <w:tcPr>
            <w:tcW w:w="0" w:type="auto"/>
          </w:tcPr>
          <w:p w:rsidR="00A2756D" w:rsidRPr="00A2756D" w:rsidRDefault="004C1657" w:rsidP="004C1657">
            <w:pPr>
              <w:tabs>
                <w:tab w:val="left" w:pos="2260"/>
                <w:tab w:val="left" w:pos="7230"/>
                <w:tab w:val="right" w:pos="8504"/>
              </w:tabs>
              <w:spacing w:after="0" w:line="240" w:lineRule="auto"/>
              <w:jc w:val="right"/>
              <w:rPr>
                <w:rFonts w:ascii="Arial" w:hAnsi="Arial" w:cs="Arial"/>
                <w:b/>
                <w:sz w:val="20"/>
                <w:szCs w:val="20"/>
              </w:rPr>
            </w:pPr>
            <w:r>
              <w:rPr>
                <w:rFonts w:ascii="Arial" w:hAnsi="Arial" w:cs="Arial"/>
                <w:b/>
                <w:sz w:val="20"/>
                <w:szCs w:val="20"/>
              </w:rPr>
              <w:t>231,846,982.87</w:t>
            </w:r>
          </w:p>
        </w:tc>
      </w:tr>
    </w:tbl>
    <w:p w:rsidR="00A2756D" w:rsidRDefault="00A2756D" w:rsidP="00876A48">
      <w:pPr>
        <w:tabs>
          <w:tab w:val="left" w:pos="2260"/>
          <w:tab w:val="left" w:pos="7230"/>
          <w:tab w:val="right" w:pos="8504"/>
        </w:tabs>
        <w:spacing w:after="0" w:line="240" w:lineRule="auto"/>
        <w:rPr>
          <w:rFonts w:ascii="Arial" w:hAnsi="Arial" w:cs="Arial"/>
          <w:b/>
          <w:sz w:val="20"/>
          <w:szCs w:val="20"/>
        </w:rPr>
      </w:pPr>
    </w:p>
    <w:p w:rsidR="00A4499B" w:rsidRPr="0033174C" w:rsidRDefault="005F1401" w:rsidP="00876A48">
      <w:pPr>
        <w:tabs>
          <w:tab w:val="left" w:pos="2260"/>
          <w:tab w:val="left" w:pos="7230"/>
          <w:tab w:val="right" w:pos="8504"/>
        </w:tabs>
        <w:spacing w:after="0" w:line="240" w:lineRule="auto"/>
        <w:rPr>
          <w:rFonts w:ascii="Arial" w:hAnsi="Arial" w:cs="Arial"/>
          <w:b/>
          <w:sz w:val="20"/>
          <w:szCs w:val="20"/>
        </w:rPr>
      </w:pPr>
      <w:r w:rsidRPr="0033174C">
        <w:rPr>
          <w:rFonts w:ascii="Arial" w:hAnsi="Arial" w:cs="Arial"/>
          <w:b/>
          <w:sz w:val="20"/>
          <w:szCs w:val="20"/>
        </w:rPr>
        <w:t>Activos Intangibles</w:t>
      </w:r>
    </w:p>
    <w:p w:rsidR="00A4499B" w:rsidRPr="0033174C" w:rsidRDefault="00351B58" w:rsidP="00A4499B">
      <w:pPr>
        <w:tabs>
          <w:tab w:val="left" w:pos="2260"/>
          <w:tab w:val="left" w:pos="7230"/>
          <w:tab w:val="right" w:pos="8504"/>
        </w:tabs>
        <w:spacing w:after="0" w:line="240" w:lineRule="auto"/>
        <w:ind w:left="714" w:hanging="357"/>
        <w:rPr>
          <w:b/>
          <w:sz w:val="20"/>
          <w:szCs w:val="20"/>
        </w:rPr>
      </w:pPr>
      <w:r w:rsidRPr="0033174C">
        <w:rPr>
          <w:b/>
          <w:sz w:val="20"/>
          <w:szCs w:val="20"/>
        </w:rPr>
        <w:t>+</w:t>
      </w:r>
    </w:p>
    <w:p w:rsidR="00A4499B" w:rsidRPr="0033174C" w:rsidRDefault="00A4499B" w:rsidP="00A4499B">
      <w:pPr>
        <w:tabs>
          <w:tab w:val="left" w:pos="2260"/>
          <w:tab w:val="left" w:pos="7230"/>
          <w:tab w:val="right" w:pos="8504"/>
        </w:tabs>
        <w:spacing w:after="0" w:line="240" w:lineRule="auto"/>
        <w:rPr>
          <w:rFonts w:ascii="Arial" w:hAnsi="Arial" w:cs="Arial"/>
          <w:sz w:val="18"/>
          <w:szCs w:val="18"/>
        </w:rPr>
      </w:pPr>
      <w:r w:rsidRPr="0033174C">
        <w:rPr>
          <w:sz w:val="20"/>
          <w:szCs w:val="20"/>
        </w:rPr>
        <w:t xml:space="preserve">01      </w:t>
      </w:r>
      <w:r w:rsidRPr="0033174C">
        <w:rPr>
          <w:rFonts w:ascii="Arial" w:hAnsi="Arial" w:cs="Arial"/>
          <w:sz w:val="18"/>
          <w:szCs w:val="18"/>
        </w:rPr>
        <w:t>Otros Activos Diferidos</w:t>
      </w:r>
      <w:r w:rsidRPr="0033174C">
        <w:rPr>
          <w:rFonts w:ascii="Arial" w:hAnsi="Arial" w:cs="Arial"/>
          <w:sz w:val="18"/>
          <w:szCs w:val="18"/>
        </w:rPr>
        <w:tab/>
        <w:t xml:space="preserve">              </w:t>
      </w:r>
      <w:r w:rsidR="00736E6E" w:rsidRPr="0033174C">
        <w:rPr>
          <w:rFonts w:ascii="Arial" w:hAnsi="Arial" w:cs="Arial"/>
          <w:sz w:val="18"/>
          <w:szCs w:val="18"/>
        </w:rPr>
        <w:t xml:space="preserve">  </w:t>
      </w:r>
      <w:r w:rsidRPr="0033174C">
        <w:rPr>
          <w:rFonts w:ascii="Arial" w:hAnsi="Arial" w:cs="Arial"/>
          <w:sz w:val="18"/>
          <w:szCs w:val="18"/>
        </w:rPr>
        <w:t xml:space="preserve">  </w:t>
      </w:r>
      <w:r w:rsidR="00523BBF" w:rsidRPr="0033174C">
        <w:rPr>
          <w:rFonts w:ascii="Arial" w:hAnsi="Arial" w:cs="Arial"/>
          <w:sz w:val="18"/>
          <w:szCs w:val="18"/>
        </w:rPr>
        <w:t xml:space="preserve"> </w:t>
      </w:r>
      <w:r w:rsidRPr="0033174C">
        <w:rPr>
          <w:rFonts w:ascii="Arial" w:hAnsi="Arial" w:cs="Arial"/>
          <w:sz w:val="18"/>
          <w:szCs w:val="18"/>
        </w:rPr>
        <w:t xml:space="preserve">     </w:t>
      </w:r>
      <w:r w:rsidR="00591D84" w:rsidRPr="0033174C">
        <w:rPr>
          <w:rFonts w:ascii="Arial" w:hAnsi="Arial" w:cs="Arial"/>
          <w:sz w:val="18"/>
          <w:szCs w:val="18"/>
        </w:rPr>
        <w:t>40,600.00</w:t>
      </w:r>
    </w:p>
    <w:p w:rsidR="00A4499B" w:rsidRPr="0033174C" w:rsidRDefault="00A4499B" w:rsidP="00A4499B">
      <w:pPr>
        <w:tabs>
          <w:tab w:val="left" w:pos="2260"/>
          <w:tab w:val="left" w:pos="7230"/>
          <w:tab w:val="right" w:pos="8504"/>
        </w:tabs>
        <w:spacing w:after="0" w:line="240" w:lineRule="auto"/>
        <w:rPr>
          <w:rFonts w:ascii="Arial" w:hAnsi="Arial" w:cs="Arial"/>
          <w:sz w:val="18"/>
          <w:szCs w:val="18"/>
        </w:rPr>
      </w:pPr>
    </w:p>
    <w:p w:rsidR="00A4499B" w:rsidRPr="0033174C" w:rsidRDefault="00A4499B" w:rsidP="00A4499B">
      <w:pPr>
        <w:tabs>
          <w:tab w:val="left" w:pos="2260"/>
          <w:tab w:val="left" w:pos="7230"/>
          <w:tab w:val="right" w:pos="8504"/>
        </w:tabs>
        <w:spacing w:after="0" w:line="240" w:lineRule="auto"/>
        <w:rPr>
          <w:rFonts w:ascii="Arial" w:hAnsi="Arial" w:cs="Arial"/>
          <w:sz w:val="18"/>
          <w:szCs w:val="18"/>
        </w:rPr>
      </w:pPr>
      <w:r w:rsidRPr="0033174C">
        <w:rPr>
          <w:rFonts w:ascii="Arial" w:hAnsi="Arial" w:cs="Arial"/>
          <w:sz w:val="18"/>
          <w:szCs w:val="18"/>
        </w:rPr>
        <w:t xml:space="preserve">(-)  </w:t>
      </w:r>
      <w:r w:rsidR="00854BEE" w:rsidRPr="0033174C">
        <w:rPr>
          <w:rFonts w:ascii="Arial" w:hAnsi="Arial" w:cs="Arial"/>
          <w:sz w:val="18"/>
          <w:szCs w:val="18"/>
        </w:rPr>
        <w:t>Depreciación y</w:t>
      </w:r>
      <w:r w:rsidRPr="0033174C">
        <w:rPr>
          <w:rFonts w:ascii="Arial" w:hAnsi="Arial" w:cs="Arial"/>
          <w:sz w:val="18"/>
          <w:szCs w:val="18"/>
        </w:rPr>
        <w:t xml:space="preserve"> </w:t>
      </w:r>
      <w:r w:rsidR="009B3016" w:rsidRPr="0033174C">
        <w:rPr>
          <w:rFonts w:ascii="Arial" w:hAnsi="Arial" w:cs="Arial"/>
          <w:sz w:val="18"/>
          <w:szCs w:val="18"/>
        </w:rPr>
        <w:t>Amortización (bienes muebles)</w:t>
      </w:r>
      <w:r w:rsidRPr="0033174C">
        <w:rPr>
          <w:rFonts w:ascii="Arial" w:hAnsi="Arial" w:cs="Arial"/>
          <w:sz w:val="18"/>
          <w:szCs w:val="18"/>
        </w:rPr>
        <w:tab/>
      </w:r>
      <w:r w:rsidR="00E12BC4" w:rsidRPr="0033174C">
        <w:rPr>
          <w:rFonts w:ascii="Arial" w:hAnsi="Arial" w:cs="Arial"/>
          <w:sz w:val="18"/>
          <w:szCs w:val="18"/>
        </w:rPr>
        <w:t xml:space="preserve">           </w:t>
      </w:r>
      <w:r w:rsidR="00523BBF" w:rsidRPr="0033174C">
        <w:rPr>
          <w:rFonts w:ascii="Arial" w:hAnsi="Arial" w:cs="Arial"/>
          <w:sz w:val="18"/>
          <w:szCs w:val="18"/>
        </w:rPr>
        <w:t xml:space="preserve"> </w:t>
      </w:r>
      <w:r w:rsidR="00E12BC4" w:rsidRPr="0033174C">
        <w:rPr>
          <w:rFonts w:ascii="Arial" w:hAnsi="Arial" w:cs="Arial"/>
          <w:sz w:val="18"/>
          <w:szCs w:val="18"/>
        </w:rPr>
        <w:t xml:space="preserve">      </w:t>
      </w:r>
      <w:r w:rsidR="008D1595">
        <w:rPr>
          <w:rFonts w:ascii="Arial" w:hAnsi="Arial" w:cs="Arial"/>
          <w:sz w:val="18"/>
          <w:szCs w:val="18"/>
        </w:rPr>
        <w:t>-</w:t>
      </w:r>
      <w:r w:rsidR="00E12BC4" w:rsidRPr="0033174C">
        <w:rPr>
          <w:rFonts w:ascii="Arial" w:hAnsi="Arial" w:cs="Arial"/>
          <w:sz w:val="18"/>
          <w:szCs w:val="18"/>
        </w:rPr>
        <w:t xml:space="preserve">18, </w:t>
      </w:r>
      <w:r w:rsidR="00DD152B" w:rsidRPr="0033174C">
        <w:rPr>
          <w:rFonts w:ascii="Arial" w:hAnsi="Arial" w:cs="Arial"/>
          <w:sz w:val="18"/>
          <w:szCs w:val="18"/>
        </w:rPr>
        <w:t>206,346.34</w:t>
      </w:r>
    </w:p>
    <w:p w:rsidR="009B3016" w:rsidRPr="0033174C" w:rsidRDefault="009B3016" w:rsidP="00A4499B">
      <w:pPr>
        <w:tabs>
          <w:tab w:val="left" w:pos="2260"/>
          <w:tab w:val="left" w:pos="7230"/>
          <w:tab w:val="right" w:pos="8504"/>
        </w:tabs>
        <w:spacing w:after="0" w:line="240" w:lineRule="auto"/>
        <w:rPr>
          <w:rFonts w:ascii="Arial" w:hAnsi="Arial" w:cs="Arial"/>
          <w:sz w:val="18"/>
          <w:szCs w:val="18"/>
        </w:rPr>
      </w:pPr>
      <w:r w:rsidRPr="0033174C">
        <w:rPr>
          <w:rFonts w:ascii="Arial" w:hAnsi="Arial" w:cs="Arial"/>
          <w:sz w:val="18"/>
          <w:szCs w:val="18"/>
        </w:rPr>
        <w:t xml:space="preserve">                                                                                             </w:t>
      </w:r>
    </w:p>
    <w:p w:rsidR="00A4499B" w:rsidRPr="0033174C" w:rsidRDefault="00DD152B" w:rsidP="00DD152B">
      <w:pPr>
        <w:tabs>
          <w:tab w:val="left" w:pos="2260"/>
          <w:tab w:val="left" w:pos="7965"/>
          <w:tab w:val="left" w:pos="8504"/>
        </w:tabs>
        <w:spacing w:after="0" w:line="240" w:lineRule="auto"/>
        <w:rPr>
          <w:rFonts w:ascii="Arial" w:hAnsi="Arial" w:cs="Arial"/>
          <w:sz w:val="18"/>
          <w:szCs w:val="18"/>
        </w:rPr>
      </w:pPr>
      <w:r w:rsidRPr="0033174C">
        <w:rPr>
          <w:rFonts w:ascii="Arial" w:hAnsi="Arial" w:cs="Arial"/>
          <w:sz w:val="18"/>
          <w:szCs w:val="18"/>
        </w:rPr>
        <w:t xml:space="preserve">  </w:t>
      </w:r>
      <w:r w:rsidR="004C1657">
        <w:rPr>
          <w:rFonts w:ascii="Arial" w:hAnsi="Arial" w:cs="Arial"/>
          <w:sz w:val="18"/>
          <w:szCs w:val="18"/>
        </w:rPr>
        <w:t>(-)</w:t>
      </w:r>
      <w:r w:rsidRPr="0033174C">
        <w:rPr>
          <w:rFonts w:ascii="Arial" w:hAnsi="Arial" w:cs="Arial"/>
          <w:sz w:val="18"/>
          <w:szCs w:val="18"/>
        </w:rPr>
        <w:t xml:space="preserve">   Amortización acumulada de activos</w:t>
      </w:r>
      <w:r w:rsidR="009B3016" w:rsidRPr="0033174C">
        <w:rPr>
          <w:rFonts w:ascii="Arial" w:hAnsi="Arial" w:cs="Arial"/>
          <w:sz w:val="18"/>
          <w:szCs w:val="18"/>
        </w:rPr>
        <w:t xml:space="preserve"> intangibles</w:t>
      </w:r>
      <w:r w:rsidR="009B3016" w:rsidRPr="0033174C">
        <w:rPr>
          <w:rFonts w:ascii="Arial" w:hAnsi="Arial" w:cs="Arial"/>
          <w:sz w:val="18"/>
          <w:szCs w:val="18"/>
        </w:rPr>
        <w:tab/>
        <w:t xml:space="preserve">     </w:t>
      </w:r>
      <w:r w:rsidR="004C1657">
        <w:rPr>
          <w:rFonts w:ascii="Arial" w:hAnsi="Arial" w:cs="Arial"/>
          <w:sz w:val="18"/>
          <w:szCs w:val="18"/>
        </w:rPr>
        <w:t xml:space="preserve"> -  </w:t>
      </w:r>
      <w:r w:rsidR="009B3016" w:rsidRPr="0033174C">
        <w:rPr>
          <w:rFonts w:ascii="Arial" w:hAnsi="Arial" w:cs="Arial"/>
          <w:sz w:val="18"/>
          <w:szCs w:val="18"/>
        </w:rPr>
        <w:t xml:space="preserve"> </w:t>
      </w:r>
      <w:r w:rsidR="004C1657" w:rsidRPr="004C1657">
        <w:rPr>
          <w:rFonts w:ascii="Arial" w:hAnsi="Arial" w:cs="Arial"/>
          <w:sz w:val="18"/>
          <w:szCs w:val="18"/>
        </w:rPr>
        <w:t>325,633.54</w:t>
      </w:r>
      <w:r w:rsidR="004C1657" w:rsidRPr="004C1657">
        <w:rPr>
          <w:rFonts w:ascii="Arial" w:hAnsi="Arial" w:cs="Arial"/>
          <w:sz w:val="18"/>
          <w:szCs w:val="18"/>
        </w:rPr>
        <w:tab/>
      </w:r>
      <w:r w:rsidR="009B3016" w:rsidRPr="0033174C">
        <w:rPr>
          <w:rFonts w:ascii="Arial" w:hAnsi="Arial" w:cs="Arial"/>
          <w:sz w:val="18"/>
          <w:szCs w:val="18"/>
        </w:rPr>
        <w:t xml:space="preserve"> </w:t>
      </w:r>
    </w:p>
    <w:p w:rsidR="00DD152B" w:rsidRPr="0033174C" w:rsidRDefault="00DD152B" w:rsidP="00A4499B">
      <w:pPr>
        <w:tabs>
          <w:tab w:val="left" w:pos="2260"/>
          <w:tab w:val="left" w:pos="7230"/>
          <w:tab w:val="right" w:pos="8504"/>
        </w:tabs>
        <w:spacing w:after="0" w:line="240" w:lineRule="auto"/>
        <w:rPr>
          <w:rFonts w:ascii="Arial" w:hAnsi="Arial" w:cs="Arial"/>
          <w:sz w:val="18"/>
          <w:szCs w:val="18"/>
        </w:rPr>
      </w:pPr>
    </w:p>
    <w:p w:rsidR="005F1401" w:rsidRPr="0033174C" w:rsidRDefault="00A4499B" w:rsidP="003215A2">
      <w:pPr>
        <w:tabs>
          <w:tab w:val="left" w:pos="2260"/>
          <w:tab w:val="left" w:pos="7230"/>
          <w:tab w:val="right" w:pos="8504"/>
        </w:tabs>
        <w:spacing w:after="0" w:line="240" w:lineRule="auto"/>
        <w:rPr>
          <w:rFonts w:ascii="Arial" w:hAnsi="Arial" w:cs="Arial"/>
          <w:color w:val="FF0000"/>
          <w:sz w:val="18"/>
          <w:szCs w:val="18"/>
        </w:rPr>
      </w:pPr>
      <w:r w:rsidRPr="0033174C">
        <w:rPr>
          <w:rFonts w:ascii="Arial" w:hAnsi="Arial" w:cs="Arial"/>
          <w:sz w:val="18"/>
          <w:szCs w:val="18"/>
        </w:rPr>
        <w:tab/>
      </w:r>
    </w:p>
    <w:p w:rsidR="00D3299B" w:rsidRPr="0033174C" w:rsidRDefault="00A4499B" w:rsidP="003215A2">
      <w:pPr>
        <w:tabs>
          <w:tab w:val="left" w:pos="2260"/>
          <w:tab w:val="left" w:pos="7230"/>
          <w:tab w:val="right" w:pos="8504"/>
        </w:tabs>
        <w:spacing w:after="0" w:line="240" w:lineRule="auto"/>
        <w:rPr>
          <w:rFonts w:ascii="Arial" w:hAnsi="Arial" w:cs="Arial"/>
          <w:b/>
          <w:sz w:val="20"/>
          <w:szCs w:val="20"/>
        </w:rPr>
      </w:pPr>
      <w:r w:rsidRPr="0033174C">
        <w:rPr>
          <w:rFonts w:ascii="Arial" w:hAnsi="Arial" w:cs="Arial"/>
          <w:sz w:val="18"/>
          <w:szCs w:val="18"/>
        </w:rPr>
        <w:t xml:space="preserve">                                </w:t>
      </w:r>
      <w:r w:rsidR="005338DA" w:rsidRPr="0033174C">
        <w:rPr>
          <w:rFonts w:ascii="Arial" w:hAnsi="Arial" w:cs="Arial"/>
          <w:b/>
          <w:sz w:val="18"/>
          <w:szCs w:val="18"/>
        </w:rPr>
        <w:t>TOTAL</w:t>
      </w:r>
      <w:r w:rsidRPr="0033174C">
        <w:rPr>
          <w:rFonts w:ascii="Arial" w:hAnsi="Arial" w:cs="Arial"/>
          <w:b/>
          <w:sz w:val="18"/>
          <w:szCs w:val="18"/>
        </w:rPr>
        <w:t xml:space="preserve"> DE ACTIVO NO CIRCULANTE</w:t>
      </w:r>
      <w:r w:rsidRPr="0033174C">
        <w:rPr>
          <w:rFonts w:ascii="Arial" w:hAnsi="Arial" w:cs="Arial"/>
          <w:b/>
          <w:sz w:val="18"/>
          <w:szCs w:val="18"/>
        </w:rPr>
        <w:tab/>
        <w:t xml:space="preserve">      </w:t>
      </w:r>
      <w:r w:rsidR="003E5612" w:rsidRPr="0033174C">
        <w:rPr>
          <w:rFonts w:ascii="Arial" w:hAnsi="Arial" w:cs="Arial"/>
          <w:b/>
          <w:sz w:val="18"/>
          <w:szCs w:val="18"/>
        </w:rPr>
        <w:t xml:space="preserve"> </w:t>
      </w:r>
      <w:r w:rsidR="00C3529D" w:rsidRPr="0033174C">
        <w:rPr>
          <w:rFonts w:ascii="Arial" w:hAnsi="Arial" w:cs="Arial"/>
          <w:b/>
          <w:sz w:val="18"/>
          <w:szCs w:val="18"/>
        </w:rPr>
        <w:t xml:space="preserve"> </w:t>
      </w:r>
      <w:r w:rsidR="00523BBF" w:rsidRPr="0033174C">
        <w:rPr>
          <w:rFonts w:ascii="Arial" w:hAnsi="Arial" w:cs="Arial"/>
          <w:b/>
          <w:sz w:val="18"/>
          <w:szCs w:val="18"/>
        </w:rPr>
        <w:t xml:space="preserve">  </w:t>
      </w:r>
      <w:r w:rsidR="00C3529D" w:rsidRPr="0033174C">
        <w:rPr>
          <w:rFonts w:ascii="Arial" w:hAnsi="Arial" w:cs="Arial"/>
          <w:b/>
          <w:sz w:val="18"/>
          <w:szCs w:val="18"/>
        </w:rPr>
        <w:t xml:space="preserve">  </w:t>
      </w:r>
      <w:r w:rsidRPr="0033174C">
        <w:rPr>
          <w:rFonts w:ascii="Arial" w:hAnsi="Arial" w:cs="Arial"/>
          <w:b/>
          <w:sz w:val="18"/>
          <w:szCs w:val="18"/>
        </w:rPr>
        <w:t xml:space="preserve"> </w:t>
      </w:r>
      <w:r w:rsidRPr="0033174C">
        <w:rPr>
          <w:rFonts w:ascii="Arial" w:hAnsi="Arial" w:cs="Arial"/>
          <w:b/>
          <w:sz w:val="18"/>
          <w:szCs w:val="18"/>
          <w:u w:val="single"/>
        </w:rPr>
        <w:t xml:space="preserve"> </w:t>
      </w:r>
      <w:r w:rsidR="008169CC" w:rsidRPr="0033174C">
        <w:rPr>
          <w:rFonts w:ascii="Arial" w:hAnsi="Arial" w:cs="Arial"/>
          <w:b/>
          <w:sz w:val="18"/>
          <w:szCs w:val="18"/>
          <w:u w:val="single"/>
        </w:rPr>
        <w:t xml:space="preserve">$ </w:t>
      </w:r>
      <w:r w:rsidR="00D52D20" w:rsidRPr="0033174C">
        <w:rPr>
          <w:rFonts w:ascii="Arial" w:hAnsi="Arial" w:cs="Arial"/>
          <w:b/>
          <w:sz w:val="18"/>
          <w:szCs w:val="18"/>
          <w:u w:val="single"/>
        </w:rPr>
        <w:t>2</w:t>
      </w:r>
      <w:r w:rsidR="008D1595">
        <w:rPr>
          <w:rFonts w:ascii="Arial" w:hAnsi="Arial" w:cs="Arial"/>
          <w:b/>
          <w:sz w:val="18"/>
          <w:szCs w:val="18"/>
          <w:u w:val="single"/>
        </w:rPr>
        <w:t>13</w:t>
      </w:r>
      <w:r w:rsidR="00D52D20" w:rsidRPr="0033174C">
        <w:rPr>
          <w:rFonts w:ascii="Arial" w:hAnsi="Arial" w:cs="Arial"/>
          <w:b/>
          <w:sz w:val="18"/>
          <w:szCs w:val="18"/>
          <w:u w:val="single"/>
        </w:rPr>
        <w:t xml:space="preserve">, </w:t>
      </w:r>
      <w:r w:rsidR="008D1595">
        <w:rPr>
          <w:rFonts w:ascii="Arial" w:hAnsi="Arial" w:cs="Arial"/>
          <w:b/>
          <w:sz w:val="18"/>
          <w:szCs w:val="18"/>
          <w:u w:val="single"/>
        </w:rPr>
        <w:t>35</w:t>
      </w:r>
      <w:r w:rsidR="00B1152D" w:rsidRPr="0033174C">
        <w:rPr>
          <w:rFonts w:ascii="Arial" w:hAnsi="Arial" w:cs="Arial"/>
          <w:b/>
          <w:sz w:val="18"/>
          <w:szCs w:val="18"/>
          <w:u w:val="single"/>
        </w:rPr>
        <w:t>5,</w:t>
      </w:r>
      <w:r w:rsidR="008D1595">
        <w:rPr>
          <w:rFonts w:ascii="Arial" w:hAnsi="Arial" w:cs="Arial"/>
          <w:b/>
          <w:sz w:val="18"/>
          <w:szCs w:val="18"/>
          <w:u w:val="single"/>
        </w:rPr>
        <w:t>602</w:t>
      </w:r>
      <w:r w:rsidR="00B1152D" w:rsidRPr="0033174C">
        <w:rPr>
          <w:rFonts w:ascii="Arial" w:hAnsi="Arial" w:cs="Arial"/>
          <w:b/>
          <w:sz w:val="18"/>
          <w:szCs w:val="18"/>
          <w:u w:val="single"/>
        </w:rPr>
        <w:t>.9</w:t>
      </w:r>
      <w:r w:rsidR="008D1595">
        <w:rPr>
          <w:rFonts w:ascii="Arial" w:hAnsi="Arial" w:cs="Arial"/>
          <w:b/>
          <w:sz w:val="18"/>
          <w:szCs w:val="18"/>
          <w:u w:val="single"/>
        </w:rPr>
        <w:t>9</w:t>
      </w:r>
    </w:p>
    <w:p w:rsidR="006E02AE" w:rsidRPr="0033174C" w:rsidRDefault="006E02AE" w:rsidP="00C051C6">
      <w:pPr>
        <w:tabs>
          <w:tab w:val="left" w:pos="2260"/>
          <w:tab w:val="left" w:pos="7230"/>
          <w:tab w:val="right" w:pos="8504"/>
        </w:tabs>
        <w:spacing w:after="0" w:line="240" w:lineRule="auto"/>
        <w:rPr>
          <w:rFonts w:ascii="Arial" w:hAnsi="Arial" w:cs="Arial"/>
          <w:b/>
          <w:sz w:val="32"/>
          <w:szCs w:val="32"/>
        </w:rPr>
      </w:pPr>
    </w:p>
    <w:p w:rsidR="006A743E" w:rsidRPr="0033174C" w:rsidRDefault="006A743E" w:rsidP="00C051C6">
      <w:pPr>
        <w:tabs>
          <w:tab w:val="left" w:pos="2260"/>
          <w:tab w:val="left" w:pos="7230"/>
          <w:tab w:val="right" w:pos="8504"/>
        </w:tabs>
        <w:spacing w:after="0" w:line="240" w:lineRule="auto"/>
        <w:rPr>
          <w:rFonts w:ascii="Arial" w:hAnsi="Arial" w:cs="Arial"/>
          <w:b/>
          <w:sz w:val="32"/>
          <w:szCs w:val="32"/>
        </w:rPr>
      </w:pPr>
    </w:p>
    <w:p w:rsidR="006A743E" w:rsidRPr="0033174C" w:rsidRDefault="006A743E" w:rsidP="00C051C6">
      <w:pPr>
        <w:tabs>
          <w:tab w:val="left" w:pos="2260"/>
          <w:tab w:val="left" w:pos="7230"/>
          <w:tab w:val="right" w:pos="8504"/>
        </w:tabs>
        <w:spacing w:after="0" w:line="240" w:lineRule="auto"/>
        <w:rPr>
          <w:rFonts w:ascii="Arial" w:hAnsi="Arial" w:cs="Arial"/>
          <w:b/>
          <w:sz w:val="32"/>
          <w:szCs w:val="32"/>
        </w:rPr>
      </w:pPr>
    </w:p>
    <w:p w:rsidR="001E4AAF" w:rsidRPr="0033174C" w:rsidRDefault="001E4AAF" w:rsidP="00C051C6">
      <w:pPr>
        <w:tabs>
          <w:tab w:val="left" w:pos="2260"/>
          <w:tab w:val="left" w:pos="7230"/>
          <w:tab w:val="right" w:pos="8504"/>
        </w:tabs>
        <w:spacing w:after="0" w:line="240" w:lineRule="auto"/>
        <w:rPr>
          <w:rFonts w:ascii="Arial" w:hAnsi="Arial" w:cs="Arial"/>
          <w:b/>
          <w:sz w:val="32"/>
          <w:szCs w:val="32"/>
        </w:rPr>
      </w:pPr>
    </w:p>
    <w:p w:rsidR="001E4AAF" w:rsidRPr="0033174C" w:rsidRDefault="001E4AAF" w:rsidP="00C051C6">
      <w:pPr>
        <w:tabs>
          <w:tab w:val="left" w:pos="2260"/>
          <w:tab w:val="left" w:pos="7230"/>
          <w:tab w:val="right" w:pos="8504"/>
        </w:tabs>
        <w:spacing w:after="0" w:line="240" w:lineRule="auto"/>
        <w:rPr>
          <w:rFonts w:ascii="Arial" w:hAnsi="Arial" w:cs="Arial"/>
          <w:b/>
          <w:sz w:val="32"/>
          <w:szCs w:val="32"/>
        </w:rPr>
      </w:pPr>
    </w:p>
    <w:p w:rsidR="001E4AAF" w:rsidRDefault="001E4AAF" w:rsidP="00C051C6">
      <w:pPr>
        <w:tabs>
          <w:tab w:val="left" w:pos="2260"/>
          <w:tab w:val="left" w:pos="7230"/>
          <w:tab w:val="right" w:pos="8504"/>
        </w:tabs>
        <w:spacing w:after="0" w:line="240" w:lineRule="auto"/>
        <w:rPr>
          <w:rFonts w:ascii="Arial" w:hAnsi="Arial" w:cs="Arial"/>
          <w:b/>
          <w:sz w:val="32"/>
          <w:szCs w:val="32"/>
        </w:rPr>
      </w:pPr>
    </w:p>
    <w:p w:rsidR="004C6B05" w:rsidRPr="0033174C" w:rsidRDefault="004C6B05" w:rsidP="004C6B05">
      <w:pPr>
        <w:tabs>
          <w:tab w:val="left" w:pos="2260"/>
          <w:tab w:val="left" w:pos="7230"/>
          <w:tab w:val="right" w:pos="8504"/>
        </w:tabs>
        <w:spacing w:after="0" w:line="240" w:lineRule="auto"/>
        <w:rPr>
          <w:rFonts w:ascii="Arial" w:hAnsi="Arial" w:cs="Arial"/>
          <w:b/>
          <w:sz w:val="32"/>
          <w:szCs w:val="32"/>
        </w:rPr>
      </w:pPr>
      <w:r w:rsidRPr="0033174C">
        <w:rPr>
          <w:rFonts w:ascii="Arial" w:hAnsi="Arial" w:cs="Arial"/>
          <w:b/>
          <w:sz w:val="32"/>
          <w:szCs w:val="32"/>
        </w:rPr>
        <w:lastRenderedPageBreak/>
        <w:t>PASIVO</w:t>
      </w:r>
    </w:p>
    <w:p w:rsidR="005674DC" w:rsidRPr="0033174C" w:rsidRDefault="005674DC" w:rsidP="005674DC">
      <w:pPr>
        <w:tabs>
          <w:tab w:val="left" w:pos="2260"/>
          <w:tab w:val="left" w:pos="7230"/>
          <w:tab w:val="right" w:pos="8504"/>
        </w:tabs>
        <w:spacing w:after="0" w:line="240" w:lineRule="auto"/>
        <w:jc w:val="both"/>
        <w:rPr>
          <w:rFonts w:ascii="Arial" w:hAnsi="Arial" w:cs="Arial"/>
          <w:b/>
          <w:color w:val="000000" w:themeColor="text1"/>
          <w:sz w:val="20"/>
          <w:szCs w:val="20"/>
          <w:u w:val="single"/>
        </w:rPr>
      </w:pPr>
      <w:r w:rsidRPr="0033174C">
        <w:rPr>
          <w:rFonts w:ascii="Arial" w:hAnsi="Arial" w:cs="Arial"/>
          <w:b/>
          <w:color w:val="000000" w:themeColor="text1"/>
          <w:sz w:val="20"/>
          <w:szCs w:val="20"/>
          <w:u w:val="single"/>
        </w:rPr>
        <w:t xml:space="preserve">CUENTAS POR PAGAR A CORTO PLAZO </w:t>
      </w:r>
    </w:p>
    <w:p w:rsidR="0011176F" w:rsidRPr="0033174C" w:rsidRDefault="0011176F" w:rsidP="005674DC">
      <w:pPr>
        <w:tabs>
          <w:tab w:val="left" w:pos="2260"/>
          <w:tab w:val="left" w:pos="7230"/>
          <w:tab w:val="right" w:pos="8504"/>
        </w:tabs>
        <w:spacing w:after="0" w:line="240" w:lineRule="auto"/>
        <w:jc w:val="both"/>
        <w:rPr>
          <w:rFonts w:ascii="Arial" w:hAnsi="Arial" w:cs="Arial"/>
          <w:b/>
          <w:color w:val="000000" w:themeColor="text1"/>
          <w:sz w:val="20"/>
          <w:szCs w:val="20"/>
          <w:u w:val="single"/>
        </w:rPr>
      </w:pPr>
    </w:p>
    <w:p w:rsidR="005674DC" w:rsidRPr="0033174C" w:rsidRDefault="005674DC" w:rsidP="005674DC">
      <w:pPr>
        <w:tabs>
          <w:tab w:val="left" w:pos="2260"/>
          <w:tab w:val="left" w:pos="7230"/>
          <w:tab w:val="right" w:pos="8504"/>
        </w:tabs>
        <w:spacing w:after="0" w:line="240" w:lineRule="auto"/>
        <w:jc w:val="both"/>
        <w:rPr>
          <w:rFonts w:ascii="Arial" w:hAnsi="Arial" w:cs="Arial"/>
          <w:b/>
          <w:color w:val="000000" w:themeColor="text1"/>
          <w:sz w:val="20"/>
          <w:szCs w:val="20"/>
        </w:rPr>
      </w:pPr>
    </w:p>
    <w:tbl>
      <w:tblPr>
        <w:tblW w:w="8931" w:type="dxa"/>
        <w:tblCellMar>
          <w:left w:w="70" w:type="dxa"/>
          <w:right w:w="70" w:type="dxa"/>
        </w:tblCellMar>
        <w:tblLook w:val="04A0" w:firstRow="1" w:lastRow="0" w:firstColumn="1" w:lastColumn="0" w:noHBand="0" w:noVBand="1"/>
      </w:tblPr>
      <w:tblGrid>
        <w:gridCol w:w="2460"/>
        <w:gridCol w:w="4600"/>
        <w:gridCol w:w="1871"/>
      </w:tblGrid>
      <w:tr w:rsidR="004B572A" w:rsidRPr="0033174C" w:rsidTr="004B572A">
        <w:trPr>
          <w:trHeight w:val="300"/>
        </w:trPr>
        <w:tc>
          <w:tcPr>
            <w:tcW w:w="2460" w:type="dxa"/>
            <w:tcBorders>
              <w:top w:val="nil"/>
              <w:left w:val="nil"/>
              <w:bottom w:val="nil"/>
              <w:right w:val="nil"/>
            </w:tcBorders>
            <w:shd w:val="clear" w:color="auto" w:fill="auto"/>
            <w:vAlign w:val="center"/>
            <w:hideMark/>
          </w:tcPr>
          <w:p w:rsidR="004B572A" w:rsidRPr="0033174C" w:rsidRDefault="004B572A" w:rsidP="004B572A">
            <w:pPr>
              <w:spacing w:after="0" w:line="240" w:lineRule="auto"/>
              <w:jc w:val="center"/>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Pasivo Circulante</w:t>
            </w:r>
          </w:p>
        </w:tc>
        <w:tc>
          <w:tcPr>
            <w:tcW w:w="4600" w:type="dxa"/>
            <w:tcBorders>
              <w:top w:val="nil"/>
              <w:left w:val="nil"/>
              <w:bottom w:val="nil"/>
              <w:right w:val="nil"/>
            </w:tcBorders>
            <w:shd w:val="clear" w:color="auto" w:fill="auto"/>
            <w:vAlign w:val="center"/>
            <w:hideMark/>
          </w:tcPr>
          <w:p w:rsidR="004B572A" w:rsidRPr="0033174C" w:rsidRDefault="004B572A" w:rsidP="004B572A">
            <w:pPr>
              <w:spacing w:after="0" w:line="240" w:lineRule="auto"/>
              <w:jc w:val="center"/>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Descripción</w:t>
            </w:r>
          </w:p>
        </w:tc>
        <w:tc>
          <w:tcPr>
            <w:tcW w:w="1871" w:type="dxa"/>
            <w:tcBorders>
              <w:top w:val="nil"/>
              <w:left w:val="nil"/>
              <w:bottom w:val="nil"/>
              <w:right w:val="nil"/>
            </w:tcBorders>
            <w:shd w:val="clear" w:color="auto" w:fill="auto"/>
            <w:vAlign w:val="center"/>
            <w:hideMark/>
          </w:tcPr>
          <w:p w:rsidR="004B572A" w:rsidRPr="0033174C" w:rsidRDefault="004B572A" w:rsidP="004B572A">
            <w:pPr>
              <w:spacing w:after="0" w:line="240" w:lineRule="auto"/>
              <w:jc w:val="center"/>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 xml:space="preserve"> Saldo </w:t>
            </w:r>
          </w:p>
        </w:tc>
      </w:tr>
      <w:tr w:rsidR="001E6241" w:rsidRPr="0033174C" w:rsidTr="0039346B">
        <w:trPr>
          <w:trHeight w:val="525"/>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CUENTAS POR PAGAR A CORTO PLAZO</w:t>
            </w:r>
          </w:p>
        </w:tc>
        <w:tc>
          <w:tcPr>
            <w:tcW w:w="4600" w:type="dxa"/>
            <w:tcBorders>
              <w:top w:val="nil"/>
              <w:left w:val="nil"/>
              <w:bottom w:val="nil"/>
              <w:right w:val="nil"/>
            </w:tcBorders>
            <w:shd w:val="clear" w:color="auto" w:fill="auto"/>
            <w:vAlign w:val="center"/>
            <w:hideMark/>
          </w:tcPr>
          <w:p w:rsidR="001E6241" w:rsidRPr="0033174C" w:rsidRDefault="001E6241" w:rsidP="001E6241">
            <w:pPr>
              <w:spacing w:after="0" w:line="240" w:lineRule="auto"/>
              <w:rPr>
                <w:rFonts w:ascii="Calibri" w:eastAsia="Times New Roman" w:hAnsi="Calibri" w:cs="Calibri"/>
                <w:color w:val="000000"/>
                <w:lang w:eastAsia="es-MX"/>
              </w:rPr>
            </w:pPr>
            <w:r w:rsidRPr="0033174C">
              <w:rPr>
                <w:rFonts w:ascii="Calibri" w:eastAsia="Times New Roman" w:hAnsi="Calibri" w:cs="Calibri"/>
                <w:color w:val="000000"/>
                <w:lang w:eastAsia="es-MX"/>
              </w:rPr>
              <w:t>Servicios Personales por Pagar A Corto Plazo</w:t>
            </w:r>
          </w:p>
        </w:tc>
        <w:tc>
          <w:tcPr>
            <w:tcW w:w="1871" w:type="dxa"/>
            <w:tcBorders>
              <w:top w:val="nil"/>
              <w:left w:val="nil"/>
              <w:bottom w:val="nil"/>
              <w:right w:val="nil"/>
            </w:tcBorders>
            <w:shd w:val="clear" w:color="auto" w:fill="auto"/>
            <w:noWrap/>
            <w:hideMark/>
          </w:tcPr>
          <w:p w:rsidR="001E6241" w:rsidRDefault="005D66D3" w:rsidP="005D66D3">
            <w:pPr>
              <w:jc w:val="right"/>
            </w:pPr>
            <w:r w:rsidRPr="005D66D3">
              <w:rPr>
                <w:rFonts w:ascii="Arial" w:eastAsia="Arial" w:hAnsi="Arial" w:cs="Arial"/>
                <w:sz w:val="16"/>
              </w:rPr>
              <w:t>33,986.72</w:t>
            </w:r>
          </w:p>
        </w:tc>
      </w:tr>
      <w:tr w:rsidR="001E6241" w:rsidRPr="0033174C" w:rsidTr="004B572A">
        <w:trPr>
          <w:trHeight w:val="300"/>
        </w:trPr>
        <w:tc>
          <w:tcPr>
            <w:tcW w:w="2460"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sz w:val="20"/>
                <w:szCs w:val="2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Proveedores</w:t>
            </w:r>
          </w:p>
        </w:tc>
        <w:tc>
          <w:tcPr>
            <w:tcW w:w="1871" w:type="dxa"/>
            <w:tcBorders>
              <w:top w:val="nil"/>
              <w:left w:val="nil"/>
              <w:bottom w:val="nil"/>
              <w:right w:val="nil"/>
            </w:tcBorders>
            <w:shd w:val="clear" w:color="auto" w:fill="auto"/>
            <w:noWrap/>
            <w:vAlign w:val="bottom"/>
            <w:hideMark/>
          </w:tcPr>
          <w:p w:rsidR="001E6241" w:rsidRPr="0033174C" w:rsidRDefault="005D66D3" w:rsidP="00AE0443">
            <w:pPr>
              <w:spacing w:after="0" w:line="240" w:lineRule="auto"/>
              <w:jc w:val="right"/>
              <w:rPr>
                <w:rFonts w:ascii="Calibri" w:eastAsia="Times New Roman" w:hAnsi="Calibri" w:cs="Calibri"/>
                <w:color w:val="000000"/>
                <w:sz w:val="20"/>
                <w:szCs w:val="20"/>
                <w:lang w:eastAsia="es-MX"/>
              </w:rPr>
            </w:pPr>
            <w:r>
              <w:rPr>
                <w:rFonts w:ascii="Arial" w:eastAsia="Arial" w:hAnsi="Arial" w:cs="Arial"/>
                <w:sz w:val="16"/>
              </w:rPr>
              <w:t>1,141,305.57</w:t>
            </w:r>
          </w:p>
        </w:tc>
      </w:tr>
      <w:tr w:rsidR="001E6241" w:rsidRPr="0033174C" w:rsidTr="0039346B">
        <w:trPr>
          <w:trHeight w:val="300"/>
        </w:trPr>
        <w:tc>
          <w:tcPr>
            <w:tcW w:w="2460" w:type="dxa"/>
            <w:tcBorders>
              <w:top w:val="nil"/>
              <w:left w:val="nil"/>
              <w:bottom w:val="nil"/>
              <w:right w:val="nil"/>
            </w:tcBorders>
            <w:shd w:val="clear" w:color="auto" w:fill="auto"/>
            <w:noWrap/>
            <w:vAlign w:val="bottom"/>
            <w:hideMark/>
          </w:tcPr>
          <w:p w:rsidR="001E6241" w:rsidRPr="0033174C" w:rsidRDefault="00AE0443" w:rsidP="001E6241">
            <w:pPr>
              <w:spacing w:after="0" w:line="240" w:lineRule="auto"/>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w:t>
            </w:r>
          </w:p>
        </w:tc>
        <w:tc>
          <w:tcPr>
            <w:tcW w:w="4600" w:type="dxa"/>
            <w:tcBorders>
              <w:top w:val="nil"/>
              <w:left w:val="nil"/>
              <w:bottom w:val="nil"/>
              <w:right w:val="nil"/>
            </w:tcBorders>
            <w:shd w:val="clear" w:color="auto" w:fill="auto"/>
            <w:vAlign w:val="bottom"/>
            <w:hideMark/>
          </w:tcPr>
          <w:p w:rsidR="00AE0443" w:rsidRPr="0033174C" w:rsidRDefault="00AE0443" w:rsidP="001E6241">
            <w:pPr>
              <w:spacing w:after="0" w:line="240" w:lineRule="auto"/>
              <w:jc w:val="both"/>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w:t>
            </w:r>
          </w:p>
          <w:p w:rsidR="001E6241" w:rsidRPr="0033174C" w:rsidRDefault="00AE0443" w:rsidP="00AE0443">
            <w:pPr>
              <w:jc w:val="both"/>
              <w:rPr>
                <w:rFonts w:ascii="Calibri" w:eastAsia="Times New Roman" w:hAnsi="Calibri" w:cs="Calibri"/>
                <w:color w:val="000000"/>
                <w:sz w:val="20"/>
                <w:szCs w:val="20"/>
                <w:lang w:eastAsia="es-MX"/>
              </w:rPr>
            </w:pPr>
            <w:r w:rsidRPr="005D66D3">
              <w:rPr>
                <w:rFonts w:ascii="Arial" w:hAnsi="Arial" w:cs="Arial"/>
                <w:color w:val="000000" w:themeColor="text1"/>
                <w:sz w:val="14"/>
                <w:szCs w:val="14"/>
              </w:rPr>
              <w:t>CONTRATISTAS POR OBRAS PUBLICAS POR PAGAR A CORTO PLAZO</w:t>
            </w:r>
          </w:p>
        </w:tc>
        <w:tc>
          <w:tcPr>
            <w:tcW w:w="1871" w:type="dxa"/>
            <w:tcBorders>
              <w:top w:val="nil"/>
              <w:left w:val="nil"/>
              <w:bottom w:val="nil"/>
              <w:right w:val="nil"/>
            </w:tcBorders>
            <w:shd w:val="clear" w:color="auto" w:fill="auto"/>
            <w:noWrap/>
            <w:hideMark/>
          </w:tcPr>
          <w:p w:rsidR="001E6241" w:rsidRDefault="005D66D3" w:rsidP="00AE0443">
            <w:pPr>
              <w:jc w:val="right"/>
            </w:pPr>
            <w:r>
              <w:rPr>
                <w:rFonts w:ascii="Arial" w:eastAsia="Arial" w:hAnsi="Arial" w:cs="Arial"/>
                <w:sz w:val="16"/>
              </w:rPr>
              <w:t>107,078.91</w:t>
            </w:r>
          </w:p>
        </w:tc>
      </w:tr>
      <w:tr w:rsidR="001E6241" w:rsidRPr="0033174C" w:rsidTr="00AE0443">
        <w:trPr>
          <w:trHeight w:val="300"/>
        </w:trPr>
        <w:tc>
          <w:tcPr>
            <w:tcW w:w="2460" w:type="dxa"/>
            <w:tcBorders>
              <w:top w:val="nil"/>
              <w:left w:val="nil"/>
              <w:bottom w:val="nil"/>
              <w:right w:val="nil"/>
            </w:tcBorders>
            <w:shd w:val="clear" w:color="auto" w:fill="auto"/>
            <w:noWrap/>
            <w:vAlign w:val="bottom"/>
          </w:tcPr>
          <w:p w:rsidR="001E6241" w:rsidRPr="0033174C" w:rsidRDefault="001E6241" w:rsidP="001E6241">
            <w:pPr>
              <w:spacing w:after="0" w:line="240" w:lineRule="auto"/>
              <w:jc w:val="right"/>
              <w:rPr>
                <w:rFonts w:ascii="Calibri" w:eastAsia="Times New Roman" w:hAnsi="Calibri" w:cs="Calibri"/>
                <w:color w:val="000000"/>
                <w:sz w:val="20"/>
                <w:szCs w:val="20"/>
                <w:lang w:eastAsia="es-MX"/>
              </w:rPr>
            </w:pPr>
          </w:p>
        </w:tc>
        <w:tc>
          <w:tcPr>
            <w:tcW w:w="4600" w:type="dxa"/>
            <w:tcBorders>
              <w:top w:val="nil"/>
              <w:left w:val="nil"/>
              <w:bottom w:val="nil"/>
              <w:right w:val="nil"/>
            </w:tcBorders>
            <w:shd w:val="clear" w:color="auto" w:fill="auto"/>
            <w:vAlign w:val="bottom"/>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p>
        </w:tc>
        <w:tc>
          <w:tcPr>
            <w:tcW w:w="1871" w:type="dxa"/>
            <w:tcBorders>
              <w:top w:val="nil"/>
              <w:left w:val="nil"/>
              <w:bottom w:val="nil"/>
              <w:right w:val="nil"/>
            </w:tcBorders>
            <w:shd w:val="clear" w:color="auto" w:fill="auto"/>
            <w:noWrap/>
            <w:vAlign w:val="bottom"/>
          </w:tcPr>
          <w:p w:rsidR="001E6241" w:rsidRPr="0033174C" w:rsidRDefault="001E6241" w:rsidP="001E6241">
            <w:pPr>
              <w:spacing w:after="0" w:line="240" w:lineRule="auto"/>
              <w:jc w:val="center"/>
              <w:rPr>
                <w:rFonts w:ascii="Calibri" w:eastAsia="Times New Roman" w:hAnsi="Calibri" w:cs="Calibri"/>
                <w:color w:val="000000"/>
                <w:lang w:eastAsia="es-MX"/>
              </w:rPr>
            </w:pPr>
          </w:p>
        </w:tc>
      </w:tr>
      <w:tr w:rsidR="001E6241" w:rsidRPr="0033174C" w:rsidTr="004B572A">
        <w:trPr>
          <w:trHeight w:val="300"/>
        </w:trPr>
        <w:tc>
          <w:tcPr>
            <w:tcW w:w="2460"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jc w:val="right"/>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 xml:space="preserve">Transferencias otorgadas </w:t>
            </w:r>
          </w:p>
        </w:tc>
        <w:tc>
          <w:tcPr>
            <w:tcW w:w="1871" w:type="dxa"/>
            <w:tcBorders>
              <w:top w:val="nil"/>
              <w:left w:val="nil"/>
              <w:bottom w:val="nil"/>
              <w:right w:val="nil"/>
            </w:tcBorders>
            <w:shd w:val="clear" w:color="auto" w:fill="auto"/>
            <w:noWrap/>
            <w:vAlign w:val="bottom"/>
            <w:hideMark/>
          </w:tcPr>
          <w:p w:rsidR="001E6241" w:rsidRPr="0033174C" w:rsidRDefault="001E6241" w:rsidP="005D66D3">
            <w:pPr>
              <w:spacing w:after="0" w:line="240" w:lineRule="auto"/>
              <w:jc w:val="right"/>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 xml:space="preserve"> </w:t>
            </w:r>
            <w:r w:rsidR="005D66D3">
              <w:rPr>
                <w:rFonts w:ascii="Calibri" w:eastAsia="Times New Roman" w:hAnsi="Calibri" w:cs="Calibri"/>
                <w:color w:val="000000"/>
                <w:sz w:val="20"/>
                <w:szCs w:val="20"/>
                <w:lang w:eastAsia="es-MX"/>
              </w:rPr>
              <w:t>2,606.40</w:t>
            </w:r>
          </w:p>
        </w:tc>
      </w:tr>
      <w:tr w:rsidR="001E6241" w:rsidRPr="0033174C" w:rsidTr="004B572A">
        <w:trPr>
          <w:trHeight w:val="525"/>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Calibri" w:eastAsia="Times New Roman" w:hAnsi="Calibri" w:cs="Calibri"/>
                <w:color w:val="000000"/>
                <w:sz w:val="20"/>
                <w:szCs w:val="2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Retenciones y Contribuciones Por Pagar A Corto Plazo.</w:t>
            </w:r>
          </w:p>
        </w:tc>
        <w:tc>
          <w:tcPr>
            <w:tcW w:w="1871" w:type="dxa"/>
            <w:tcBorders>
              <w:top w:val="nil"/>
              <w:left w:val="nil"/>
              <w:bottom w:val="nil"/>
              <w:right w:val="nil"/>
            </w:tcBorders>
            <w:shd w:val="clear" w:color="auto" w:fill="auto"/>
            <w:noWrap/>
            <w:vAlign w:val="bottom"/>
            <w:hideMark/>
          </w:tcPr>
          <w:p w:rsidR="001E6241" w:rsidRPr="0033174C" w:rsidRDefault="005D66D3" w:rsidP="001E6241">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7,204,505.89</w:t>
            </w: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Devoluciones de Ingresos</w:t>
            </w: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jc w:val="right"/>
              <w:rPr>
                <w:rFonts w:ascii="Calibri" w:eastAsia="Times New Roman" w:hAnsi="Calibri" w:cs="Calibri"/>
                <w:color w:val="000000"/>
                <w:lang w:eastAsia="es-MX"/>
              </w:rPr>
            </w:pPr>
            <w:r w:rsidRPr="0033174C">
              <w:rPr>
                <w:rFonts w:ascii="Calibri" w:eastAsia="Times New Roman" w:hAnsi="Calibri" w:cs="Calibri"/>
                <w:color w:val="000000"/>
                <w:lang w:eastAsia="es-MX"/>
              </w:rPr>
              <w:t>54,924.85</w:t>
            </w: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Otras Cuentas por Pagar a Corto Plazo.</w:t>
            </w:r>
          </w:p>
        </w:tc>
        <w:tc>
          <w:tcPr>
            <w:tcW w:w="1871" w:type="dxa"/>
            <w:tcBorders>
              <w:top w:val="nil"/>
              <w:left w:val="nil"/>
              <w:bottom w:val="nil"/>
              <w:right w:val="nil"/>
            </w:tcBorders>
            <w:shd w:val="clear" w:color="auto" w:fill="auto"/>
            <w:noWrap/>
            <w:vAlign w:val="bottom"/>
            <w:hideMark/>
          </w:tcPr>
          <w:p w:rsidR="001E6241" w:rsidRPr="0033174C" w:rsidRDefault="005D66D3" w:rsidP="001E6241">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3,095,860.31</w:t>
            </w: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deuda pública interna</w:t>
            </w: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 xml:space="preserve"> $                          -   </w:t>
            </w:r>
          </w:p>
        </w:tc>
      </w:tr>
      <w:tr w:rsidR="001E6241" w:rsidRPr="0033174C" w:rsidTr="00AF4961">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Calibri" w:eastAsia="Times New Roman" w:hAnsi="Calibri" w:cs="Calibri"/>
                <w:color w:val="000000"/>
                <w:sz w:val="20"/>
                <w:szCs w:val="20"/>
                <w:lang w:eastAsia="es-MX"/>
              </w:rPr>
            </w:pPr>
          </w:p>
        </w:tc>
        <w:tc>
          <w:tcPr>
            <w:tcW w:w="4600" w:type="dxa"/>
            <w:tcBorders>
              <w:top w:val="nil"/>
              <w:left w:val="nil"/>
              <w:bottom w:val="nil"/>
              <w:right w:val="nil"/>
            </w:tcBorders>
            <w:shd w:val="clear" w:color="auto" w:fill="auto"/>
            <w:vAlign w:val="bottom"/>
          </w:tcPr>
          <w:p w:rsidR="001E6241" w:rsidRPr="0033174C" w:rsidRDefault="001E6241" w:rsidP="001E6241">
            <w:pPr>
              <w:spacing w:after="0" w:line="240" w:lineRule="auto"/>
              <w:jc w:val="both"/>
              <w:rPr>
                <w:rFonts w:ascii="Times New Roman" w:eastAsia="Times New Roman" w:hAnsi="Times New Roman" w:cs="Times New Roman"/>
                <w:sz w:val="20"/>
                <w:szCs w:val="20"/>
                <w:lang w:eastAsia="es-MX"/>
              </w:rPr>
            </w:pPr>
          </w:p>
        </w:tc>
        <w:tc>
          <w:tcPr>
            <w:tcW w:w="1871" w:type="dxa"/>
            <w:tcBorders>
              <w:top w:val="nil"/>
              <w:left w:val="nil"/>
              <w:bottom w:val="nil"/>
              <w:right w:val="nil"/>
            </w:tcBorders>
            <w:shd w:val="clear" w:color="auto" w:fill="auto"/>
            <w:noWrap/>
            <w:vAlign w:val="bottom"/>
          </w:tcPr>
          <w:p w:rsidR="001E6241" w:rsidRPr="0033174C" w:rsidRDefault="001E6241" w:rsidP="005D66D3">
            <w:pPr>
              <w:spacing w:after="0" w:line="240" w:lineRule="auto"/>
              <w:rPr>
                <w:rFonts w:ascii="Calibri" w:eastAsia="Times New Roman" w:hAnsi="Calibri" w:cs="Calibri"/>
                <w:b/>
                <w:bCs/>
                <w:color w:val="000000"/>
                <w:sz w:val="20"/>
                <w:szCs w:val="20"/>
                <w:lang w:eastAsia="es-MX"/>
              </w:rPr>
            </w:pP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Calibri" w:eastAsia="Times New Roman" w:hAnsi="Calibri" w:cs="Calibri"/>
                <w:b/>
                <w:bCs/>
                <w:color w:val="000000"/>
                <w:sz w:val="20"/>
                <w:szCs w:val="2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Otros Pasivos a Corto Plazo</w:t>
            </w:r>
          </w:p>
        </w:tc>
        <w:tc>
          <w:tcPr>
            <w:tcW w:w="1871" w:type="dxa"/>
            <w:tcBorders>
              <w:top w:val="nil"/>
              <w:left w:val="nil"/>
              <w:bottom w:val="nil"/>
              <w:right w:val="nil"/>
            </w:tcBorders>
            <w:shd w:val="clear" w:color="auto" w:fill="auto"/>
            <w:noWrap/>
            <w:vAlign w:val="bottom"/>
            <w:hideMark/>
          </w:tcPr>
          <w:p w:rsidR="001E6241" w:rsidRPr="0033174C" w:rsidRDefault="005D66D3" w:rsidP="001E6241">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637,179.55</w:t>
            </w:r>
          </w:p>
        </w:tc>
      </w:tr>
      <w:tr w:rsidR="001E6241" w:rsidRPr="0033174C" w:rsidTr="004B572A">
        <w:trPr>
          <w:trHeight w:val="300"/>
        </w:trPr>
        <w:tc>
          <w:tcPr>
            <w:tcW w:w="7060" w:type="dxa"/>
            <w:gridSpan w:val="2"/>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TOTAL DE PASIVO CIRCULANTE</w:t>
            </w:r>
          </w:p>
        </w:tc>
        <w:tc>
          <w:tcPr>
            <w:tcW w:w="1871" w:type="dxa"/>
            <w:tcBorders>
              <w:top w:val="nil"/>
              <w:left w:val="nil"/>
              <w:bottom w:val="nil"/>
              <w:right w:val="nil"/>
            </w:tcBorders>
            <w:shd w:val="clear" w:color="auto" w:fill="auto"/>
            <w:noWrap/>
            <w:vAlign w:val="bottom"/>
            <w:hideMark/>
          </w:tcPr>
          <w:p w:rsidR="001E6241" w:rsidRPr="0033174C" w:rsidRDefault="005D66D3" w:rsidP="001E6241">
            <w:pPr>
              <w:spacing w:after="0" w:line="240" w:lineRule="auto"/>
              <w:jc w:val="right"/>
              <w:rPr>
                <w:rFonts w:ascii="Calibri" w:eastAsia="Times New Roman" w:hAnsi="Calibri" w:cs="Calibri"/>
                <w:b/>
                <w:bCs/>
                <w:color w:val="000000"/>
                <w:lang w:eastAsia="es-MX"/>
              </w:rPr>
            </w:pPr>
            <w:r w:rsidRPr="005D66D3">
              <w:rPr>
                <w:rFonts w:ascii="Calibri" w:eastAsia="Times New Roman" w:hAnsi="Calibri" w:cs="Calibri"/>
                <w:b/>
                <w:bCs/>
                <w:color w:val="000000"/>
                <w:lang w:eastAsia="es-MX"/>
              </w:rPr>
              <w:t>12,694,841.9</w:t>
            </w:r>
            <w:r w:rsidR="00AE0443">
              <w:rPr>
                <w:rFonts w:ascii="Calibri" w:eastAsia="Times New Roman" w:hAnsi="Calibri" w:cs="Calibri"/>
                <w:b/>
                <w:bCs/>
                <w:color w:val="000000"/>
                <w:lang w:eastAsia="es-MX"/>
              </w:rPr>
              <w:t>5</w:t>
            </w: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Calibri" w:eastAsia="Times New Roman" w:hAnsi="Calibri" w:cs="Calibri"/>
                <w:b/>
                <w:bCs/>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Times New Roman" w:eastAsia="Times New Roman" w:hAnsi="Times New Roman" w:cs="Times New Roman"/>
                <w:sz w:val="20"/>
                <w:szCs w:val="20"/>
                <w:lang w:eastAsia="es-MX"/>
              </w:rPr>
            </w:pP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jc w:val="right"/>
              <w:rPr>
                <w:rFonts w:ascii="Times New Roman" w:eastAsia="Times New Roman" w:hAnsi="Times New Roman" w:cs="Times New Roman"/>
                <w:sz w:val="20"/>
                <w:szCs w:val="20"/>
                <w:lang w:eastAsia="es-MX"/>
              </w:rPr>
            </w:pPr>
          </w:p>
        </w:tc>
      </w:tr>
      <w:tr w:rsidR="001E6241" w:rsidRPr="0033174C" w:rsidTr="004B572A">
        <w:trPr>
          <w:trHeight w:val="3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Times New Roman" w:eastAsia="Times New Roman" w:hAnsi="Times New Roman" w:cs="Times New Roman"/>
                <w:sz w:val="20"/>
                <w:szCs w:val="2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Proveedores</w:t>
            </w: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lang w:eastAsia="es-MX"/>
              </w:rPr>
            </w:pPr>
            <w:r w:rsidRPr="0033174C">
              <w:rPr>
                <w:rFonts w:ascii="Calibri" w:eastAsia="Times New Roman" w:hAnsi="Calibri" w:cs="Calibri"/>
                <w:color w:val="000000"/>
                <w:lang w:eastAsia="es-MX"/>
              </w:rPr>
              <w:t xml:space="preserve"> $       8,157,015.99 </w:t>
            </w:r>
          </w:p>
        </w:tc>
      </w:tr>
      <w:tr w:rsidR="001E6241" w:rsidRPr="0033174C" w:rsidTr="004B572A">
        <w:trPr>
          <w:trHeight w:val="525"/>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both"/>
              <w:rPr>
                <w:rFonts w:ascii="Calibri" w:eastAsia="Times New Roman" w:hAnsi="Calibri" w:cs="Calibri"/>
                <w:color w:val="000000"/>
                <w:sz w:val="20"/>
                <w:szCs w:val="20"/>
                <w:lang w:eastAsia="es-MX"/>
              </w:rPr>
            </w:pPr>
            <w:r w:rsidRPr="0033174C">
              <w:rPr>
                <w:rFonts w:ascii="Calibri" w:eastAsia="Times New Roman" w:hAnsi="Calibri" w:cs="Calibri"/>
                <w:color w:val="000000"/>
                <w:sz w:val="20"/>
                <w:szCs w:val="20"/>
                <w:lang w:eastAsia="es-MX"/>
              </w:rPr>
              <w:t>Retenciones y Contribuciones Por Pagar A largo Plazo.</w:t>
            </w: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lang w:eastAsia="es-MX"/>
              </w:rPr>
            </w:pPr>
            <w:r w:rsidRPr="0033174C">
              <w:rPr>
                <w:rFonts w:ascii="Calibri" w:eastAsia="Times New Roman" w:hAnsi="Calibri" w:cs="Calibri"/>
                <w:color w:val="000000"/>
                <w:lang w:eastAsia="es-MX"/>
              </w:rPr>
              <w:t xml:space="preserve"> $       2,752,672.47 </w:t>
            </w:r>
          </w:p>
        </w:tc>
      </w:tr>
      <w:tr w:rsidR="001E6241" w:rsidRPr="0033174C" w:rsidTr="004B572A">
        <w:trPr>
          <w:trHeight w:val="600"/>
        </w:trPr>
        <w:tc>
          <w:tcPr>
            <w:tcW w:w="246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TOTAL DE PASIVO NO CIRCULANTE</w:t>
            </w: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jc w:val="right"/>
              <w:rPr>
                <w:rFonts w:ascii="Calibri" w:eastAsia="Times New Roman" w:hAnsi="Calibri" w:cs="Calibri"/>
                <w:b/>
                <w:bCs/>
                <w:color w:val="000000"/>
                <w:lang w:eastAsia="es-MX"/>
              </w:rPr>
            </w:pP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lang w:eastAsia="es-MX"/>
              </w:rPr>
            </w:pPr>
            <w:r w:rsidRPr="0033174C">
              <w:rPr>
                <w:rFonts w:ascii="Calibri" w:eastAsia="Times New Roman" w:hAnsi="Calibri" w:cs="Calibri"/>
                <w:color w:val="000000"/>
                <w:lang w:eastAsia="es-MX"/>
              </w:rPr>
              <w:t xml:space="preserve"> $    10,909,688.46 </w:t>
            </w:r>
          </w:p>
        </w:tc>
      </w:tr>
      <w:tr w:rsidR="001E6241" w:rsidRPr="0033174C" w:rsidTr="004B572A">
        <w:trPr>
          <w:trHeight w:val="300"/>
        </w:trPr>
        <w:tc>
          <w:tcPr>
            <w:tcW w:w="2460"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color w:val="000000"/>
                <w:lang w:eastAsia="es-MX"/>
              </w:rPr>
            </w:pPr>
          </w:p>
        </w:tc>
        <w:tc>
          <w:tcPr>
            <w:tcW w:w="4600" w:type="dxa"/>
            <w:tcBorders>
              <w:top w:val="nil"/>
              <w:left w:val="nil"/>
              <w:bottom w:val="nil"/>
              <w:right w:val="nil"/>
            </w:tcBorders>
            <w:shd w:val="clear" w:color="auto" w:fill="auto"/>
            <w:vAlign w:val="bottom"/>
            <w:hideMark/>
          </w:tcPr>
          <w:p w:rsidR="001E6241" w:rsidRPr="0033174C" w:rsidRDefault="001E6241" w:rsidP="001E6241">
            <w:pPr>
              <w:spacing w:after="0" w:line="240" w:lineRule="auto"/>
              <w:rPr>
                <w:rFonts w:ascii="Times New Roman" w:eastAsia="Times New Roman" w:hAnsi="Times New Roman" w:cs="Times New Roman"/>
                <w:sz w:val="20"/>
                <w:szCs w:val="20"/>
                <w:lang w:eastAsia="es-MX"/>
              </w:rPr>
            </w:pP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jc w:val="both"/>
              <w:rPr>
                <w:rFonts w:ascii="Times New Roman" w:eastAsia="Times New Roman" w:hAnsi="Times New Roman" w:cs="Times New Roman"/>
                <w:sz w:val="20"/>
                <w:szCs w:val="20"/>
                <w:lang w:eastAsia="es-MX"/>
              </w:rPr>
            </w:pPr>
          </w:p>
        </w:tc>
      </w:tr>
      <w:tr w:rsidR="001E6241" w:rsidRPr="0033174C" w:rsidTr="004B572A">
        <w:trPr>
          <w:trHeight w:val="300"/>
        </w:trPr>
        <w:tc>
          <w:tcPr>
            <w:tcW w:w="2460"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Times New Roman" w:eastAsia="Times New Roman" w:hAnsi="Times New Roman" w:cs="Times New Roman"/>
                <w:sz w:val="20"/>
                <w:szCs w:val="20"/>
                <w:lang w:eastAsia="es-MX"/>
              </w:rPr>
            </w:pPr>
          </w:p>
        </w:tc>
        <w:tc>
          <w:tcPr>
            <w:tcW w:w="4600"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TOTAL DE PASIVO</w:t>
            </w:r>
          </w:p>
        </w:tc>
        <w:tc>
          <w:tcPr>
            <w:tcW w:w="1871" w:type="dxa"/>
            <w:tcBorders>
              <w:top w:val="nil"/>
              <w:left w:val="nil"/>
              <w:bottom w:val="nil"/>
              <w:right w:val="nil"/>
            </w:tcBorders>
            <w:shd w:val="clear" w:color="auto" w:fill="auto"/>
            <w:noWrap/>
            <w:vAlign w:val="bottom"/>
            <w:hideMark/>
          </w:tcPr>
          <w:p w:rsidR="001E6241" w:rsidRPr="0033174C" w:rsidRDefault="001E6241" w:rsidP="001E6241">
            <w:pPr>
              <w:spacing w:after="0" w:line="240" w:lineRule="auto"/>
              <w:rPr>
                <w:rFonts w:ascii="Calibri" w:eastAsia="Times New Roman" w:hAnsi="Calibri" w:cs="Calibri"/>
                <w:b/>
                <w:bCs/>
                <w:color w:val="000000"/>
                <w:lang w:eastAsia="es-MX"/>
              </w:rPr>
            </w:pPr>
            <w:r w:rsidRPr="0033174C">
              <w:rPr>
                <w:rFonts w:ascii="Calibri" w:eastAsia="Times New Roman" w:hAnsi="Calibri" w:cs="Calibri"/>
                <w:b/>
                <w:bCs/>
                <w:color w:val="000000"/>
                <w:lang w:eastAsia="es-MX"/>
              </w:rPr>
              <w:t xml:space="preserve"> $     </w:t>
            </w:r>
            <w:r w:rsidR="00AE0443" w:rsidRPr="00AE0443">
              <w:rPr>
                <w:rFonts w:ascii="Calibri" w:eastAsia="Times New Roman" w:hAnsi="Calibri" w:cs="Calibri"/>
                <w:b/>
                <w:bCs/>
                <w:color w:val="000000"/>
                <w:lang w:eastAsia="es-MX"/>
              </w:rPr>
              <w:t>23,604,530.41</w:t>
            </w:r>
          </w:p>
        </w:tc>
      </w:tr>
    </w:tbl>
    <w:p w:rsidR="006E02AE" w:rsidRPr="0033174C" w:rsidRDefault="006E02AE" w:rsidP="00C051C6">
      <w:pPr>
        <w:tabs>
          <w:tab w:val="left" w:pos="2260"/>
          <w:tab w:val="left" w:pos="7230"/>
          <w:tab w:val="right" w:pos="8504"/>
        </w:tabs>
        <w:spacing w:after="0" w:line="240" w:lineRule="auto"/>
        <w:rPr>
          <w:rFonts w:ascii="Arial" w:hAnsi="Arial" w:cs="Arial"/>
          <w:b/>
          <w:sz w:val="32"/>
          <w:szCs w:val="32"/>
        </w:rPr>
      </w:pPr>
    </w:p>
    <w:p w:rsidR="00707A0A" w:rsidRPr="0033174C" w:rsidRDefault="00707A0A" w:rsidP="00A4499B">
      <w:pPr>
        <w:tabs>
          <w:tab w:val="left" w:pos="2260"/>
          <w:tab w:val="left" w:pos="7230"/>
          <w:tab w:val="right" w:pos="8504"/>
        </w:tabs>
        <w:spacing w:after="0" w:line="240" w:lineRule="auto"/>
        <w:jc w:val="both"/>
        <w:rPr>
          <w:rFonts w:ascii="Arial" w:hAnsi="Arial" w:cs="Arial"/>
          <w:b/>
          <w:sz w:val="32"/>
          <w:szCs w:val="32"/>
        </w:rPr>
      </w:pP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p>
    <w:p w:rsidR="0011176F" w:rsidRPr="0033174C" w:rsidRDefault="0011176F"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11176F" w:rsidRPr="0033174C" w:rsidRDefault="0011176F" w:rsidP="0011176F">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b/>
          <w:color w:val="000000" w:themeColor="text1"/>
          <w:sz w:val="20"/>
          <w:szCs w:val="20"/>
        </w:rPr>
        <w:t>Servicios Personales (21110)</w:t>
      </w:r>
    </w:p>
    <w:p w:rsidR="0011176F" w:rsidRPr="0033174C" w:rsidRDefault="0011176F"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766895"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Esta partida representa un importe de $ </w:t>
      </w:r>
      <w:r w:rsidR="00EC7E9B">
        <w:rPr>
          <w:rFonts w:ascii="Arial" w:hAnsi="Arial" w:cs="Arial"/>
          <w:color w:val="000000" w:themeColor="text1"/>
          <w:sz w:val="20"/>
          <w:szCs w:val="20"/>
        </w:rPr>
        <w:t xml:space="preserve">33,986.72 </w:t>
      </w:r>
      <w:r w:rsidRPr="0033174C">
        <w:rPr>
          <w:rFonts w:ascii="Arial" w:hAnsi="Arial" w:cs="Arial"/>
          <w:color w:val="000000" w:themeColor="text1"/>
          <w:sz w:val="20"/>
          <w:szCs w:val="20"/>
        </w:rPr>
        <w:t>que corresponde a sueldos, salarios y prestaciones devengadas pendientes de pagar.</w:t>
      </w:r>
    </w:p>
    <w:p w:rsidR="00624223" w:rsidRPr="0033174C" w:rsidRDefault="00624223"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B572A" w:rsidRPr="0033174C" w:rsidRDefault="004B572A"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B572A" w:rsidRPr="0033174C" w:rsidRDefault="004B572A"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sz w:val="20"/>
          <w:szCs w:val="20"/>
        </w:rPr>
      </w:pPr>
      <w:r w:rsidRPr="0033174C">
        <w:rPr>
          <w:rFonts w:ascii="Arial" w:hAnsi="Arial" w:cs="Arial"/>
          <w:b/>
          <w:sz w:val="20"/>
          <w:szCs w:val="20"/>
        </w:rPr>
        <w:lastRenderedPageBreak/>
        <w:t>Proveedores</w:t>
      </w:r>
      <w:r w:rsidR="009860E5" w:rsidRPr="0033174C">
        <w:rPr>
          <w:rFonts w:ascii="Arial" w:hAnsi="Arial" w:cs="Arial"/>
          <w:b/>
          <w:sz w:val="20"/>
          <w:szCs w:val="20"/>
        </w:rPr>
        <w:t xml:space="preserve"> por pagar a corto plazo:</w:t>
      </w:r>
      <w:r w:rsidR="00F974EF" w:rsidRPr="0033174C">
        <w:rPr>
          <w:rFonts w:ascii="Arial" w:hAnsi="Arial" w:cs="Arial"/>
          <w:b/>
          <w:sz w:val="20"/>
          <w:szCs w:val="20"/>
        </w:rPr>
        <w:t xml:space="preserve"> (21120)</w:t>
      </w:r>
      <w:r w:rsidR="001B19A6" w:rsidRPr="0033174C">
        <w:rPr>
          <w:rFonts w:ascii="Arial" w:hAnsi="Arial" w:cs="Arial"/>
          <w:b/>
          <w:sz w:val="20"/>
          <w:szCs w:val="20"/>
        </w:rPr>
        <w:t xml:space="preserve"> proveedores que están pendiente de su pago. $ </w:t>
      </w:r>
      <w:r w:rsidR="00A6080E">
        <w:rPr>
          <w:rFonts w:ascii="Arial" w:hAnsi="Arial" w:cs="Arial"/>
          <w:b/>
          <w:sz w:val="20"/>
          <w:szCs w:val="20"/>
        </w:rPr>
        <w:t>1’141,305.57</w:t>
      </w:r>
      <w:r w:rsidR="001B19A6" w:rsidRPr="0033174C">
        <w:rPr>
          <w:rFonts w:ascii="Arial" w:hAnsi="Arial" w:cs="Arial"/>
          <w:b/>
          <w:bCs/>
          <w:sz w:val="20"/>
          <w:szCs w:val="20"/>
        </w:rPr>
        <w:tab/>
      </w:r>
    </w:p>
    <w:tbl>
      <w:tblPr>
        <w:tblW w:w="7160" w:type="dxa"/>
        <w:tblInd w:w="-5" w:type="dxa"/>
        <w:tblCellMar>
          <w:left w:w="70" w:type="dxa"/>
          <w:right w:w="70" w:type="dxa"/>
        </w:tblCellMar>
        <w:tblLook w:val="04A0" w:firstRow="1" w:lastRow="0" w:firstColumn="1" w:lastColumn="0" w:noHBand="0" w:noVBand="1"/>
      </w:tblPr>
      <w:tblGrid>
        <w:gridCol w:w="1200"/>
        <w:gridCol w:w="4760"/>
        <w:gridCol w:w="1200"/>
      </w:tblGrid>
      <w:tr w:rsidR="00A6080E" w:rsidRPr="00A6080E" w:rsidTr="00A6080E">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rPr>
                <w:rFonts w:ascii="Calibri" w:eastAsia="Times New Roman" w:hAnsi="Calibri" w:cs="Calibri"/>
                <w:color w:val="000000"/>
                <w:lang w:eastAsia="es-MX"/>
              </w:rPr>
            </w:pPr>
            <w:r w:rsidRPr="00A6080E">
              <w:rPr>
                <w:rFonts w:ascii="Calibri" w:eastAsia="Times New Roman" w:hAnsi="Calibri" w:cs="Calibri"/>
                <w:color w:val="000000"/>
                <w:lang w:eastAsia="es-MX"/>
              </w:rPr>
              <w:t> </w:t>
            </w:r>
          </w:p>
        </w:tc>
        <w:tc>
          <w:tcPr>
            <w:tcW w:w="4760" w:type="dxa"/>
            <w:tcBorders>
              <w:top w:val="single" w:sz="4" w:space="0" w:color="auto"/>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CC"/>
                <w:sz w:val="14"/>
                <w:szCs w:val="14"/>
                <w:lang w:eastAsia="es-MX"/>
              </w:rPr>
            </w:pPr>
            <w:r w:rsidRPr="00A6080E">
              <w:rPr>
                <w:rFonts w:ascii="Arial" w:eastAsia="Times New Roman" w:hAnsi="Arial" w:cs="Arial"/>
                <w:color w:val="0000CC"/>
                <w:sz w:val="14"/>
                <w:szCs w:val="14"/>
                <w:lang w:eastAsia="es-MX"/>
              </w:rPr>
              <w:t>PROVEEDORES POR PAGAR A CORTO PLAZO</w:t>
            </w:r>
          </w:p>
        </w:tc>
        <w:tc>
          <w:tcPr>
            <w:tcW w:w="1200" w:type="dxa"/>
            <w:tcBorders>
              <w:top w:val="single" w:sz="4" w:space="0" w:color="auto"/>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CC"/>
                <w:sz w:val="14"/>
                <w:szCs w:val="14"/>
                <w:lang w:eastAsia="es-MX"/>
              </w:rPr>
            </w:pPr>
            <w:r w:rsidRPr="00A6080E">
              <w:rPr>
                <w:rFonts w:ascii="Arial" w:eastAsia="Times New Roman" w:hAnsi="Arial" w:cs="Arial"/>
                <w:color w:val="0000CC"/>
                <w:sz w:val="14"/>
                <w:szCs w:val="14"/>
                <w:lang w:eastAsia="es-MX"/>
              </w:rPr>
              <w:t>1,141,305.57</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2016</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LEONEL PRIEGO CASTILLO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4,974.06</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2019</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ENERGIA DG S DE RL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450.10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2019</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ESCUDERO INDUSTRIAL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38,413.05</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2021</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JUAN PABLO HERNANDEZ BELTRAN</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990000"/>
                <w:sz w:val="14"/>
                <w:szCs w:val="14"/>
                <w:lang w:eastAsia="es-MX"/>
              </w:rPr>
            </w:pPr>
            <w:r w:rsidRPr="00A6080E">
              <w:rPr>
                <w:rFonts w:ascii="Arial" w:eastAsia="Times New Roman" w:hAnsi="Arial" w:cs="Arial"/>
                <w:color w:val="990000"/>
                <w:sz w:val="14"/>
                <w:szCs w:val="14"/>
                <w:lang w:eastAsia="es-MX"/>
              </w:rPr>
              <w:t>-132,074.70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2021</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TABAGAS,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71.78</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2021</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TABAGAS,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505.68</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2021</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GRUPO MONSBA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295,800.00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45.60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88.35</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131.98</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190.81</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724.80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 xml:space="preserve">LORENA HERNANDEZ </w:t>
            </w:r>
            <w:proofErr w:type="spellStart"/>
            <w:r w:rsidRPr="00A6080E">
              <w:rPr>
                <w:rFonts w:ascii="Arial" w:eastAsia="Times New Roman" w:hAnsi="Arial" w:cs="Arial"/>
                <w:sz w:val="14"/>
                <w:szCs w:val="14"/>
                <w:lang w:eastAsia="es-MX"/>
              </w:rPr>
              <w:t>HERNANDEZ</w:t>
            </w:r>
            <w:proofErr w:type="spellEnd"/>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1,569.15</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3,025.43</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3,435.44</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7,177.86</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MARCELA IVONNE OCAÑA NIETO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8,729.00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TELEFONOS DE MEXICO, S.A. B.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13,306.24</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ROBERTO ANDRADE DIAZ</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13,920.00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BEATRIZ BASTAR SASSO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16,415.09</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NILTON ENRIQUE DE ALMEIDA CANO</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20,979.74</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 xml:space="preserve">LORENA HERNANDEZ </w:t>
            </w:r>
            <w:proofErr w:type="spellStart"/>
            <w:r w:rsidRPr="00A6080E">
              <w:rPr>
                <w:rFonts w:ascii="Arial" w:eastAsia="Times New Roman" w:hAnsi="Arial" w:cs="Arial"/>
                <w:sz w:val="14"/>
                <w:szCs w:val="14"/>
                <w:lang w:eastAsia="es-MX"/>
              </w:rPr>
              <w:t>HERNANDEZ</w:t>
            </w:r>
            <w:proofErr w:type="spellEnd"/>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22,193.97</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TABAGAS,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25,194.42</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GOBIERNO DEL ESTADO DE TABASCO/SECRETARIA DE FINANZAS</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27,116.40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 xml:space="preserve">LORENA HERNANDEZ </w:t>
            </w:r>
            <w:proofErr w:type="spellStart"/>
            <w:r w:rsidRPr="00A6080E">
              <w:rPr>
                <w:rFonts w:ascii="Arial" w:eastAsia="Times New Roman" w:hAnsi="Arial" w:cs="Arial"/>
                <w:sz w:val="14"/>
                <w:szCs w:val="14"/>
                <w:lang w:eastAsia="es-MX"/>
              </w:rPr>
              <w:t>HERNANDEZ</w:t>
            </w:r>
            <w:proofErr w:type="spellEnd"/>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28,433.80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CONSTRUCTORA Y COMERCIALIZADORA MUSAN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58,000.00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CORDOVA Y SOBERANO ASESORES LEGALES S.C.</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75,400.00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RISSAN DE TABASCO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91,872.00</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RADIKAL SYSTEMS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203,315.52</w:t>
            </w:r>
          </w:p>
        </w:tc>
      </w:tr>
      <w:tr w:rsidR="00A6080E" w:rsidRPr="00A6080E" w:rsidTr="00A6080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6080E" w:rsidRPr="00A6080E" w:rsidRDefault="00A6080E" w:rsidP="00A6080E">
            <w:pPr>
              <w:spacing w:after="0" w:line="240" w:lineRule="auto"/>
              <w:jc w:val="right"/>
              <w:rPr>
                <w:rFonts w:ascii="Calibri" w:eastAsia="Times New Roman" w:hAnsi="Calibri" w:cs="Calibri"/>
                <w:color w:val="000000"/>
                <w:lang w:eastAsia="es-MX"/>
              </w:rPr>
            </w:pPr>
            <w:r w:rsidRPr="00A6080E">
              <w:rPr>
                <w:rFonts w:ascii="Calibri" w:eastAsia="Times New Roman" w:hAnsi="Calibri" w:cs="Calibri"/>
                <w:color w:val="000000"/>
                <w:lang w:eastAsia="es-MX"/>
              </w:rPr>
              <w:t>2022</w:t>
            </w:r>
          </w:p>
        </w:tc>
        <w:tc>
          <w:tcPr>
            <w:tcW w:w="476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both"/>
              <w:rPr>
                <w:rFonts w:ascii="Arial" w:eastAsia="Times New Roman" w:hAnsi="Arial" w:cs="Arial"/>
                <w:color w:val="000000"/>
                <w:sz w:val="14"/>
                <w:szCs w:val="14"/>
                <w:lang w:eastAsia="es-MX"/>
              </w:rPr>
            </w:pPr>
            <w:r w:rsidRPr="00A6080E">
              <w:rPr>
                <w:rFonts w:ascii="Arial" w:eastAsia="Times New Roman" w:hAnsi="Arial" w:cs="Arial"/>
                <w:sz w:val="14"/>
                <w:szCs w:val="14"/>
                <w:lang w:eastAsia="es-MX"/>
              </w:rPr>
              <w:t>CONSORCIO LEMON S.A DE C.V</w:t>
            </w:r>
          </w:p>
        </w:tc>
        <w:tc>
          <w:tcPr>
            <w:tcW w:w="1200" w:type="dxa"/>
            <w:tcBorders>
              <w:top w:val="nil"/>
              <w:left w:val="nil"/>
              <w:bottom w:val="single" w:sz="4" w:space="0" w:color="auto"/>
              <w:right w:val="single" w:sz="4" w:space="0" w:color="auto"/>
            </w:tcBorders>
            <w:shd w:val="clear" w:color="auto" w:fill="auto"/>
            <w:hideMark/>
          </w:tcPr>
          <w:p w:rsidR="00A6080E" w:rsidRPr="00A6080E" w:rsidRDefault="00A6080E" w:rsidP="00A6080E">
            <w:pPr>
              <w:spacing w:after="0" w:line="240" w:lineRule="auto"/>
              <w:jc w:val="right"/>
              <w:rPr>
                <w:rFonts w:ascii="Arial" w:eastAsia="Times New Roman" w:hAnsi="Arial" w:cs="Arial"/>
                <w:color w:val="000000"/>
                <w:sz w:val="14"/>
                <w:szCs w:val="14"/>
                <w:lang w:eastAsia="es-MX"/>
              </w:rPr>
            </w:pPr>
            <w:r w:rsidRPr="00A6080E">
              <w:rPr>
                <w:rFonts w:ascii="Arial" w:eastAsia="Times New Roman" w:hAnsi="Arial" w:cs="Arial"/>
                <w:color w:val="000000"/>
                <w:sz w:val="14"/>
                <w:szCs w:val="14"/>
                <w:lang w:eastAsia="es-MX"/>
              </w:rPr>
              <w:t>311,900.00</w:t>
            </w:r>
          </w:p>
        </w:tc>
      </w:tr>
    </w:tbl>
    <w:p w:rsidR="001B19A6" w:rsidRPr="0033174C" w:rsidRDefault="001B19A6" w:rsidP="00A4499B">
      <w:pPr>
        <w:tabs>
          <w:tab w:val="left" w:pos="2260"/>
          <w:tab w:val="left" w:pos="7230"/>
          <w:tab w:val="right" w:pos="8504"/>
        </w:tabs>
        <w:spacing w:after="0" w:line="240" w:lineRule="auto"/>
        <w:jc w:val="both"/>
        <w:rPr>
          <w:rFonts w:ascii="Arial" w:hAnsi="Arial" w:cs="Arial"/>
          <w:b/>
          <w:sz w:val="20"/>
          <w:szCs w:val="20"/>
        </w:rPr>
      </w:pPr>
    </w:p>
    <w:p w:rsidR="00AF4961" w:rsidRDefault="00AF4961" w:rsidP="00A4499B">
      <w:pPr>
        <w:tabs>
          <w:tab w:val="left" w:pos="2260"/>
          <w:tab w:val="left" w:pos="7230"/>
          <w:tab w:val="right" w:pos="8504"/>
        </w:tabs>
        <w:spacing w:after="0" w:line="240" w:lineRule="auto"/>
        <w:rPr>
          <w:rFonts w:ascii="Arial" w:hAnsi="Arial" w:cs="Arial"/>
          <w:b/>
          <w:sz w:val="20"/>
          <w:szCs w:val="20"/>
        </w:rPr>
      </w:pPr>
    </w:p>
    <w:p w:rsidR="00AF4961" w:rsidRDefault="00AF4961" w:rsidP="00A4499B">
      <w:pPr>
        <w:tabs>
          <w:tab w:val="left" w:pos="2260"/>
          <w:tab w:val="left" w:pos="7230"/>
          <w:tab w:val="right" w:pos="8504"/>
        </w:tabs>
        <w:spacing w:after="0" w:line="240" w:lineRule="auto"/>
        <w:rPr>
          <w:rFonts w:ascii="Arial" w:hAnsi="Arial" w:cs="Arial"/>
          <w:b/>
          <w:sz w:val="20"/>
          <w:szCs w:val="20"/>
        </w:rPr>
      </w:pPr>
    </w:p>
    <w:p w:rsidR="00AF4961" w:rsidRDefault="00AF4961" w:rsidP="00A4499B">
      <w:pPr>
        <w:tabs>
          <w:tab w:val="left" w:pos="2260"/>
          <w:tab w:val="left" w:pos="7230"/>
          <w:tab w:val="right" w:pos="8504"/>
        </w:tabs>
        <w:spacing w:after="0" w:line="240" w:lineRule="auto"/>
        <w:rPr>
          <w:rFonts w:ascii="Arial" w:hAnsi="Arial" w:cs="Arial"/>
          <w:b/>
          <w:sz w:val="20"/>
          <w:szCs w:val="20"/>
        </w:rPr>
      </w:pPr>
    </w:p>
    <w:p w:rsidR="00A4499B" w:rsidRPr="0033174C" w:rsidRDefault="00A4499B" w:rsidP="00A4499B">
      <w:pPr>
        <w:tabs>
          <w:tab w:val="left" w:pos="2260"/>
          <w:tab w:val="left" w:pos="7230"/>
          <w:tab w:val="right" w:pos="8504"/>
        </w:tabs>
        <w:spacing w:after="0" w:line="240" w:lineRule="auto"/>
        <w:rPr>
          <w:rFonts w:ascii="Arial" w:hAnsi="Arial" w:cs="Arial"/>
          <w:b/>
          <w:color w:val="000000" w:themeColor="text1"/>
          <w:sz w:val="20"/>
          <w:szCs w:val="20"/>
        </w:rPr>
      </w:pPr>
      <w:r w:rsidRPr="0033174C">
        <w:rPr>
          <w:rFonts w:ascii="Arial" w:hAnsi="Arial" w:cs="Arial"/>
          <w:b/>
          <w:sz w:val="20"/>
          <w:szCs w:val="20"/>
        </w:rPr>
        <w:lastRenderedPageBreak/>
        <w:t>Contratista</w:t>
      </w:r>
      <w:r w:rsidRPr="0033174C">
        <w:rPr>
          <w:rFonts w:ascii="Arial" w:hAnsi="Arial" w:cs="Arial"/>
          <w:b/>
          <w:color w:val="000000" w:themeColor="text1"/>
          <w:sz w:val="20"/>
          <w:szCs w:val="20"/>
        </w:rPr>
        <w:t xml:space="preserve"> por Obras Públicas por Pagar a Corto plazo:</w:t>
      </w:r>
      <w:r w:rsidR="00F974EF" w:rsidRPr="0033174C">
        <w:rPr>
          <w:rFonts w:ascii="Arial" w:hAnsi="Arial" w:cs="Arial"/>
          <w:b/>
          <w:color w:val="000000" w:themeColor="text1"/>
          <w:sz w:val="20"/>
          <w:szCs w:val="20"/>
        </w:rPr>
        <w:t xml:space="preserve"> (21130)</w:t>
      </w:r>
    </w:p>
    <w:p w:rsidR="00A4499B"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141097" w:rsidRPr="0033174C" w:rsidRDefault="00A4499B" w:rsidP="008D5323">
      <w:pPr>
        <w:jc w:val="both"/>
        <w:rPr>
          <w:rFonts w:ascii="Arial" w:hAnsi="Arial" w:cs="Arial"/>
          <w:color w:val="000000" w:themeColor="text1"/>
          <w:sz w:val="20"/>
          <w:szCs w:val="20"/>
        </w:rPr>
      </w:pPr>
      <w:r w:rsidRPr="0033174C">
        <w:rPr>
          <w:rFonts w:ascii="Arial" w:hAnsi="Arial" w:cs="Arial"/>
          <w:color w:val="000000" w:themeColor="text1"/>
          <w:sz w:val="20"/>
          <w:szCs w:val="20"/>
        </w:rPr>
        <w:t xml:space="preserve">Este renglón contempla un importe de </w:t>
      </w:r>
      <w:r w:rsidR="00A6080E">
        <w:rPr>
          <w:rFonts w:ascii="Arial" w:hAnsi="Arial" w:cs="Arial"/>
          <w:sz w:val="20"/>
          <w:szCs w:val="20"/>
        </w:rPr>
        <w:t>107,078.91</w:t>
      </w:r>
      <w:r w:rsidR="00FB2F2B" w:rsidRPr="0033174C">
        <w:rPr>
          <w:rFonts w:ascii="Arial" w:hAnsi="Arial" w:cs="Arial"/>
          <w:sz w:val="20"/>
          <w:szCs w:val="20"/>
        </w:rPr>
        <w:t xml:space="preserve"> </w:t>
      </w:r>
      <w:r w:rsidR="004A1266" w:rsidRPr="0033174C">
        <w:rPr>
          <w:rFonts w:ascii="Arial" w:hAnsi="Arial" w:cs="Arial"/>
          <w:sz w:val="20"/>
          <w:szCs w:val="20"/>
        </w:rPr>
        <w:t>(</w:t>
      </w:r>
      <w:r w:rsidR="00624223">
        <w:rPr>
          <w:rFonts w:ascii="Arial" w:hAnsi="Arial" w:cs="Arial"/>
          <w:sz w:val="20"/>
          <w:szCs w:val="20"/>
        </w:rPr>
        <w:t xml:space="preserve">ciento </w:t>
      </w:r>
      <w:r w:rsidR="00A6080E">
        <w:rPr>
          <w:rFonts w:ascii="Arial" w:hAnsi="Arial" w:cs="Arial"/>
          <w:sz w:val="20"/>
          <w:szCs w:val="20"/>
        </w:rPr>
        <w:t>siet</w:t>
      </w:r>
      <w:r w:rsidR="00624223">
        <w:rPr>
          <w:rFonts w:ascii="Arial" w:hAnsi="Arial" w:cs="Arial"/>
          <w:sz w:val="20"/>
          <w:szCs w:val="20"/>
        </w:rPr>
        <w:t xml:space="preserve">e mil </w:t>
      </w:r>
      <w:r w:rsidR="00A6080E">
        <w:rPr>
          <w:rFonts w:ascii="Arial" w:hAnsi="Arial" w:cs="Arial"/>
          <w:sz w:val="20"/>
          <w:szCs w:val="20"/>
        </w:rPr>
        <w:t>setenta y ocho</w:t>
      </w:r>
      <w:r w:rsidR="00624223">
        <w:rPr>
          <w:rFonts w:ascii="Arial" w:hAnsi="Arial" w:cs="Arial"/>
          <w:sz w:val="20"/>
          <w:szCs w:val="20"/>
        </w:rPr>
        <w:t xml:space="preserve"> </w:t>
      </w:r>
      <w:r w:rsidR="00733E48">
        <w:rPr>
          <w:rFonts w:ascii="Arial" w:hAnsi="Arial" w:cs="Arial"/>
          <w:sz w:val="20"/>
          <w:szCs w:val="20"/>
        </w:rPr>
        <w:t xml:space="preserve">pesos </w:t>
      </w:r>
      <w:r w:rsidR="00733E48" w:rsidRPr="0033174C">
        <w:rPr>
          <w:rFonts w:ascii="Arial" w:hAnsi="Arial" w:cs="Arial"/>
          <w:sz w:val="20"/>
          <w:szCs w:val="20"/>
        </w:rPr>
        <w:t>91</w:t>
      </w:r>
      <w:r w:rsidR="00CE7859" w:rsidRPr="0033174C">
        <w:rPr>
          <w:rFonts w:ascii="Arial" w:hAnsi="Arial" w:cs="Arial"/>
          <w:sz w:val="20"/>
          <w:szCs w:val="20"/>
        </w:rPr>
        <w:t>/100 m.n);</w:t>
      </w:r>
      <w:r w:rsidRPr="0033174C">
        <w:rPr>
          <w:rFonts w:ascii="Arial" w:hAnsi="Arial" w:cs="Arial"/>
          <w:color w:val="000000" w:themeColor="text1"/>
          <w:sz w:val="20"/>
          <w:szCs w:val="20"/>
        </w:rPr>
        <w:t xml:space="preserve"> pendientes de pagar por estimaciones a los </w:t>
      </w:r>
      <w:r w:rsidR="001B19A6" w:rsidRPr="0033174C">
        <w:rPr>
          <w:rFonts w:ascii="Arial" w:hAnsi="Arial" w:cs="Arial"/>
          <w:color w:val="000000" w:themeColor="text1"/>
          <w:sz w:val="20"/>
          <w:szCs w:val="20"/>
        </w:rPr>
        <w:t>contratistas</w:t>
      </w:r>
      <w:r w:rsidR="00A6080E">
        <w:rPr>
          <w:rFonts w:ascii="Arial" w:hAnsi="Arial" w:cs="Arial"/>
          <w:color w:val="000000" w:themeColor="text1"/>
          <w:sz w:val="20"/>
          <w:szCs w:val="20"/>
        </w:rPr>
        <w:t>.</w:t>
      </w:r>
    </w:p>
    <w:tbl>
      <w:tblPr>
        <w:tblW w:w="6720" w:type="dxa"/>
        <w:tblCellMar>
          <w:left w:w="70" w:type="dxa"/>
          <w:right w:w="70" w:type="dxa"/>
        </w:tblCellMar>
        <w:tblLook w:val="04A0" w:firstRow="1" w:lastRow="0" w:firstColumn="1" w:lastColumn="0" w:noHBand="0" w:noVBand="1"/>
      </w:tblPr>
      <w:tblGrid>
        <w:gridCol w:w="1200"/>
        <w:gridCol w:w="4320"/>
        <w:gridCol w:w="1200"/>
      </w:tblGrid>
      <w:tr w:rsidR="00070A84" w:rsidRPr="00070A84" w:rsidTr="00070A84">
        <w:trPr>
          <w:trHeight w:val="540"/>
        </w:trPr>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2018</w:t>
            </w: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sz w:val="14"/>
                <w:szCs w:val="14"/>
                <w:lang w:eastAsia="es-MX"/>
              </w:rPr>
              <w:t>CONSTRUCTORA Y COMERCIALIZADORA JAYAPA, S.A. DE C.V.</w:t>
            </w:r>
          </w:p>
        </w:tc>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11,716.90</w:t>
            </w:r>
          </w:p>
        </w:tc>
      </w:tr>
      <w:tr w:rsidR="00070A84" w:rsidRPr="00070A84" w:rsidTr="00070A84">
        <w:trPr>
          <w:trHeight w:val="300"/>
        </w:trPr>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2020</w:t>
            </w: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sz w:val="14"/>
                <w:szCs w:val="14"/>
                <w:lang w:eastAsia="es-MX"/>
              </w:rPr>
              <w:t>BRENDA KAREN NARANJO MOHA</w:t>
            </w:r>
          </w:p>
        </w:tc>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1,954.78</w:t>
            </w:r>
          </w:p>
        </w:tc>
      </w:tr>
      <w:tr w:rsidR="00070A84" w:rsidRPr="00070A84" w:rsidTr="005D66D3">
        <w:trPr>
          <w:trHeight w:val="360"/>
        </w:trPr>
        <w:tc>
          <w:tcPr>
            <w:tcW w:w="1200" w:type="dxa"/>
            <w:tcBorders>
              <w:top w:val="nil"/>
              <w:left w:val="nil"/>
              <w:bottom w:val="nil"/>
              <w:right w:val="nil"/>
            </w:tcBorders>
            <w:shd w:val="clear" w:color="auto" w:fill="auto"/>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p>
        </w:tc>
        <w:tc>
          <w:tcPr>
            <w:tcW w:w="4320" w:type="dxa"/>
            <w:tcBorders>
              <w:top w:val="nil"/>
              <w:left w:val="nil"/>
              <w:bottom w:val="nil"/>
              <w:right w:val="nil"/>
            </w:tcBorders>
            <w:shd w:val="clear" w:color="auto" w:fill="auto"/>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p>
        </w:tc>
        <w:tc>
          <w:tcPr>
            <w:tcW w:w="1200" w:type="dxa"/>
            <w:tcBorders>
              <w:top w:val="nil"/>
              <w:left w:val="nil"/>
              <w:bottom w:val="nil"/>
              <w:right w:val="nil"/>
            </w:tcBorders>
            <w:shd w:val="clear" w:color="auto" w:fill="auto"/>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p>
        </w:tc>
      </w:tr>
      <w:tr w:rsidR="00070A84" w:rsidRPr="00070A84" w:rsidTr="00070A84">
        <w:trPr>
          <w:trHeight w:val="300"/>
        </w:trPr>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2016</w:t>
            </w: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sz w:val="14"/>
                <w:szCs w:val="14"/>
                <w:lang w:eastAsia="es-MX"/>
              </w:rPr>
              <w:t>GRUPO AQUARUM S.A. DE C.V.</w:t>
            </w:r>
          </w:p>
        </w:tc>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24,910.26</w:t>
            </w:r>
          </w:p>
        </w:tc>
      </w:tr>
      <w:tr w:rsidR="00070A84" w:rsidRPr="00070A84" w:rsidTr="00070A84">
        <w:trPr>
          <w:trHeight w:val="300"/>
        </w:trPr>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2016</w:t>
            </w: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sz w:val="14"/>
                <w:szCs w:val="14"/>
                <w:lang w:eastAsia="es-MX"/>
              </w:rPr>
              <w:t>CORPORACIÓN RYKO, S.A. DE C.V.</w:t>
            </w:r>
          </w:p>
        </w:tc>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68,247.01</w:t>
            </w:r>
          </w:p>
        </w:tc>
      </w:tr>
      <w:tr w:rsidR="00070A84" w:rsidRPr="00070A84" w:rsidTr="00070A84">
        <w:trPr>
          <w:trHeight w:val="360"/>
        </w:trPr>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2020</w:t>
            </w: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sz w:val="14"/>
                <w:szCs w:val="14"/>
                <w:lang w:eastAsia="es-MX"/>
              </w:rPr>
              <w:t>PROYECTOS Y EDIFICACIONES S.A DE C.V.</w:t>
            </w:r>
          </w:p>
        </w:tc>
        <w:tc>
          <w:tcPr>
            <w:tcW w:w="1200" w:type="dxa"/>
            <w:tcBorders>
              <w:top w:val="nil"/>
              <w:left w:val="nil"/>
              <w:bottom w:val="nil"/>
              <w:right w:val="nil"/>
            </w:tcBorders>
            <w:shd w:val="clear" w:color="auto" w:fill="auto"/>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249.96</w:t>
            </w:r>
          </w:p>
        </w:tc>
      </w:tr>
      <w:tr w:rsidR="00070A84" w:rsidRPr="00070A84" w:rsidTr="00070A84">
        <w:trPr>
          <w:trHeight w:val="300"/>
        </w:trPr>
        <w:tc>
          <w:tcPr>
            <w:tcW w:w="1200" w:type="dxa"/>
            <w:tcBorders>
              <w:top w:val="nil"/>
              <w:left w:val="nil"/>
              <w:bottom w:val="nil"/>
              <w:right w:val="nil"/>
            </w:tcBorders>
            <w:shd w:val="clear" w:color="auto" w:fill="auto"/>
            <w:noWrap/>
            <w:vAlign w:val="bottom"/>
            <w:hideMark/>
          </w:tcPr>
          <w:p w:rsidR="00070A84" w:rsidRPr="00070A84" w:rsidRDefault="00070A84" w:rsidP="00070A84">
            <w:pPr>
              <w:spacing w:after="0" w:line="240" w:lineRule="auto"/>
              <w:jc w:val="right"/>
              <w:rPr>
                <w:rFonts w:ascii="Arial" w:eastAsia="Times New Roman" w:hAnsi="Arial" w:cs="Arial"/>
                <w:color w:val="000000"/>
                <w:sz w:val="14"/>
                <w:szCs w:val="14"/>
                <w:lang w:eastAsia="es-MX"/>
              </w:rPr>
            </w:pPr>
          </w:p>
        </w:tc>
        <w:tc>
          <w:tcPr>
            <w:tcW w:w="4320" w:type="dxa"/>
            <w:tcBorders>
              <w:top w:val="nil"/>
              <w:left w:val="nil"/>
              <w:bottom w:val="nil"/>
              <w:right w:val="nil"/>
            </w:tcBorders>
            <w:shd w:val="clear" w:color="auto" w:fill="auto"/>
            <w:hideMark/>
          </w:tcPr>
          <w:p w:rsidR="00070A84" w:rsidRPr="00070A84" w:rsidRDefault="00070A84" w:rsidP="00070A84">
            <w:pPr>
              <w:spacing w:after="0" w:line="240" w:lineRule="auto"/>
              <w:jc w:val="both"/>
              <w:rPr>
                <w:rFonts w:ascii="Arial" w:eastAsia="Times New Roman" w:hAnsi="Arial" w:cs="Arial"/>
                <w:color w:val="000000"/>
                <w:sz w:val="14"/>
                <w:szCs w:val="14"/>
                <w:lang w:eastAsia="es-MX"/>
              </w:rPr>
            </w:pPr>
            <w:r w:rsidRPr="00070A84">
              <w:rPr>
                <w:rFonts w:ascii="Arial" w:eastAsia="Times New Roman" w:hAnsi="Arial" w:cs="Arial"/>
                <w:color w:val="000000"/>
                <w:sz w:val="14"/>
                <w:szCs w:val="14"/>
                <w:lang w:eastAsia="es-MX"/>
              </w:rPr>
              <w:t>total</w:t>
            </w:r>
          </w:p>
        </w:tc>
        <w:tc>
          <w:tcPr>
            <w:tcW w:w="1200" w:type="dxa"/>
            <w:tcBorders>
              <w:top w:val="nil"/>
              <w:left w:val="nil"/>
              <w:bottom w:val="nil"/>
              <w:right w:val="nil"/>
            </w:tcBorders>
            <w:shd w:val="clear" w:color="auto" w:fill="auto"/>
            <w:noWrap/>
            <w:vAlign w:val="bottom"/>
            <w:hideMark/>
          </w:tcPr>
          <w:p w:rsidR="00070A84" w:rsidRPr="00070A84" w:rsidRDefault="00A6080E" w:rsidP="00A6080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107</w:t>
            </w:r>
            <w:r w:rsidR="00070A84" w:rsidRPr="00070A84">
              <w:rPr>
                <w:rFonts w:ascii="Calibri" w:eastAsia="Times New Roman" w:hAnsi="Calibri" w:cs="Calibri"/>
                <w:color w:val="000000"/>
                <w:lang w:eastAsia="es-MX"/>
              </w:rPr>
              <w:t>,</w:t>
            </w:r>
            <w:r>
              <w:rPr>
                <w:rFonts w:ascii="Calibri" w:eastAsia="Times New Roman" w:hAnsi="Calibri" w:cs="Calibri"/>
                <w:color w:val="000000"/>
                <w:lang w:eastAsia="es-MX"/>
              </w:rPr>
              <w:t>078.91</w:t>
            </w:r>
          </w:p>
        </w:tc>
      </w:tr>
    </w:tbl>
    <w:p w:rsidR="00FB2F2B" w:rsidRDefault="00FB2F2B" w:rsidP="008D5323">
      <w:pPr>
        <w:jc w:val="both"/>
        <w:rPr>
          <w:rFonts w:ascii="Arial" w:hAnsi="Arial" w:cs="Arial"/>
          <w:color w:val="000000" w:themeColor="text1"/>
          <w:sz w:val="20"/>
          <w:szCs w:val="20"/>
        </w:rPr>
      </w:pPr>
    </w:p>
    <w:p w:rsidR="00070A84" w:rsidRPr="0033174C" w:rsidRDefault="00070A84" w:rsidP="008D5323">
      <w:pPr>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b/>
          <w:color w:val="000000" w:themeColor="text1"/>
          <w:sz w:val="20"/>
          <w:szCs w:val="20"/>
        </w:rPr>
        <w:t>Transferencias, Asignaciones, Subsidios y Ayudas otorgadas por pagar a corto plazo.</w:t>
      </w:r>
      <w:r w:rsidR="006E073C" w:rsidRPr="0033174C">
        <w:rPr>
          <w:rFonts w:ascii="Arial" w:hAnsi="Arial" w:cs="Arial"/>
          <w:b/>
          <w:color w:val="000000" w:themeColor="text1"/>
          <w:sz w:val="20"/>
          <w:szCs w:val="20"/>
        </w:rPr>
        <w:t xml:space="preserve"> (21150) </w:t>
      </w:r>
    </w:p>
    <w:p w:rsidR="00A4499B" w:rsidRPr="0033174C" w:rsidRDefault="00A4499B" w:rsidP="000D7A7C">
      <w:pPr>
        <w:tabs>
          <w:tab w:val="left" w:pos="2260"/>
          <w:tab w:val="left" w:pos="7230"/>
          <w:tab w:val="right" w:pos="8504"/>
        </w:tabs>
        <w:spacing w:after="0" w:line="240" w:lineRule="auto"/>
        <w:jc w:val="both"/>
        <w:rPr>
          <w:rFonts w:ascii="Arial" w:hAnsi="Arial" w:cs="Arial"/>
          <w:color w:val="000000" w:themeColor="text1"/>
          <w:sz w:val="20"/>
          <w:szCs w:val="20"/>
        </w:rPr>
      </w:pPr>
    </w:p>
    <w:p w:rsidR="00DB2DD4" w:rsidRPr="0033174C" w:rsidRDefault="00A4499B" w:rsidP="002928FC">
      <w:pPr>
        <w:tabs>
          <w:tab w:val="left" w:pos="2260"/>
          <w:tab w:val="left" w:pos="7230"/>
          <w:tab w:val="right" w:pos="8504"/>
        </w:tabs>
        <w:spacing w:after="0" w:line="240" w:lineRule="auto"/>
        <w:jc w:val="both"/>
        <w:rPr>
          <w:rFonts w:ascii="Arial" w:hAnsi="Arial" w:cs="Arial"/>
          <w:color w:val="2E74B5" w:themeColor="accent1" w:themeShade="BF"/>
          <w:sz w:val="20"/>
          <w:szCs w:val="20"/>
        </w:rPr>
      </w:pPr>
      <w:r w:rsidRPr="0033174C">
        <w:rPr>
          <w:rFonts w:ascii="Arial" w:hAnsi="Arial" w:cs="Arial"/>
          <w:color w:val="000000" w:themeColor="text1"/>
          <w:sz w:val="20"/>
          <w:szCs w:val="20"/>
        </w:rPr>
        <w:t xml:space="preserve">Se tratan de partidas comprometidas de apoyos sociales $ </w:t>
      </w:r>
      <w:r w:rsidR="00A6080E">
        <w:rPr>
          <w:rFonts w:ascii="Arial" w:hAnsi="Arial" w:cs="Arial"/>
          <w:color w:val="000000" w:themeColor="text1"/>
          <w:sz w:val="20"/>
          <w:szCs w:val="20"/>
        </w:rPr>
        <w:t>2,606.40</w:t>
      </w:r>
      <w:r w:rsidR="00B16F05" w:rsidRPr="0033174C">
        <w:rPr>
          <w:rFonts w:ascii="Arial" w:hAnsi="Arial" w:cs="Arial"/>
          <w:color w:val="000000" w:themeColor="text1"/>
          <w:sz w:val="20"/>
          <w:szCs w:val="20"/>
        </w:rPr>
        <w:t>;</w:t>
      </w:r>
      <w:r w:rsidR="002A57A8" w:rsidRPr="0033174C">
        <w:rPr>
          <w:rFonts w:ascii="Arial" w:hAnsi="Arial" w:cs="Arial"/>
          <w:color w:val="000000" w:themeColor="text1"/>
          <w:sz w:val="20"/>
          <w:szCs w:val="20"/>
        </w:rPr>
        <w:t xml:space="preserve"> </w:t>
      </w:r>
      <w:r w:rsidRPr="0033174C">
        <w:rPr>
          <w:rFonts w:ascii="Arial" w:hAnsi="Arial" w:cs="Arial"/>
          <w:color w:val="000000" w:themeColor="text1"/>
          <w:sz w:val="20"/>
          <w:szCs w:val="20"/>
        </w:rPr>
        <w:t xml:space="preserve">que el Municipio ha otorgado </w:t>
      </w:r>
      <w:r w:rsidR="003C5467" w:rsidRPr="0033174C">
        <w:rPr>
          <w:rFonts w:ascii="Arial" w:hAnsi="Arial" w:cs="Arial"/>
          <w:color w:val="000000" w:themeColor="text1"/>
          <w:sz w:val="20"/>
          <w:szCs w:val="20"/>
        </w:rPr>
        <w:t>para cooperaciones diversas</w:t>
      </w:r>
      <w:r w:rsidRPr="0033174C">
        <w:rPr>
          <w:rFonts w:ascii="Arial" w:hAnsi="Arial" w:cs="Arial"/>
          <w:color w:val="000000" w:themeColor="text1"/>
          <w:sz w:val="20"/>
          <w:szCs w:val="20"/>
        </w:rPr>
        <w:t xml:space="preserve"> y p</w:t>
      </w:r>
      <w:r w:rsidR="003C5467" w:rsidRPr="0033174C">
        <w:rPr>
          <w:rFonts w:ascii="Arial" w:hAnsi="Arial" w:cs="Arial"/>
          <w:color w:val="000000" w:themeColor="text1"/>
          <w:sz w:val="20"/>
          <w:szCs w:val="20"/>
        </w:rPr>
        <w:t>ara actividades culturales y deportivas</w:t>
      </w:r>
      <w:r w:rsidR="00F35CBA">
        <w:rPr>
          <w:rFonts w:ascii="Arial" w:hAnsi="Arial" w:cs="Arial"/>
          <w:color w:val="000000" w:themeColor="text1"/>
          <w:sz w:val="20"/>
          <w:szCs w:val="20"/>
        </w:rPr>
        <w:t>.</w:t>
      </w:r>
    </w:p>
    <w:p w:rsidR="00DB2DD4" w:rsidRPr="0033174C" w:rsidRDefault="00DB2DD4" w:rsidP="002928FC">
      <w:pPr>
        <w:tabs>
          <w:tab w:val="left" w:pos="2260"/>
          <w:tab w:val="left" w:pos="7230"/>
          <w:tab w:val="right" w:pos="8504"/>
        </w:tabs>
        <w:spacing w:after="0" w:line="240" w:lineRule="auto"/>
        <w:jc w:val="both"/>
        <w:rPr>
          <w:rFonts w:ascii="Arial" w:hAnsi="Arial" w:cs="Arial"/>
          <w:color w:val="2E74B5" w:themeColor="accent1" w:themeShade="BF"/>
          <w:sz w:val="20"/>
          <w:szCs w:val="20"/>
        </w:rPr>
      </w:pPr>
    </w:p>
    <w:p w:rsidR="00467487" w:rsidRPr="0033174C" w:rsidRDefault="00467487" w:rsidP="002928FC">
      <w:pPr>
        <w:tabs>
          <w:tab w:val="left" w:pos="2260"/>
          <w:tab w:val="left" w:pos="7230"/>
          <w:tab w:val="right" w:pos="8504"/>
        </w:tabs>
        <w:spacing w:after="0" w:line="240" w:lineRule="auto"/>
        <w:jc w:val="both"/>
        <w:rPr>
          <w:rFonts w:ascii="Arial" w:hAnsi="Arial" w:cs="Arial"/>
          <w:color w:val="2E74B5" w:themeColor="accent1" w:themeShade="BF"/>
          <w:sz w:val="20"/>
          <w:szCs w:val="20"/>
        </w:rPr>
      </w:pPr>
    </w:p>
    <w:p w:rsidR="00467487" w:rsidRPr="0033174C" w:rsidRDefault="00467487" w:rsidP="002928FC">
      <w:pPr>
        <w:tabs>
          <w:tab w:val="left" w:pos="2260"/>
          <w:tab w:val="left" w:pos="7230"/>
          <w:tab w:val="right" w:pos="8504"/>
        </w:tabs>
        <w:spacing w:after="0" w:line="240" w:lineRule="auto"/>
        <w:jc w:val="both"/>
        <w:rPr>
          <w:rFonts w:ascii="Arial" w:hAnsi="Arial" w:cs="Arial"/>
          <w:color w:val="2E74B5" w:themeColor="accent1" w:themeShade="BF"/>
          <w:sz w:val="20"/>
          <w:szCs w:val="20"/>
        </w:rPr>
      </w:pPr>
    </w:p>
    <w:p w:rsidR="00A4499B" w:rsidRPr="006225D0"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6225D0">
        <w:rPr>
          <w:rFonts w:ascii="Arial" w:hAnsi="Arial" w:cs="Arial"/>
          <w:b/>
          <w:color w:val="000000" w:themeColor="text1"/>
          <w:sz w:val="20"/>
          <w:szCs w:val="20"/>
        </w:rPr>
        <w:t>Retenciones y Contribuciones por pagar a corto plazo</w:t>
      </w:r>
      <w:r w:rsidR="009C4D9D" w:rsidRPr="006225D0">
        <w:rPr>
          <w:rFonts w:ascii="Arial" w:hAnsi="Arial" w:cs="Arial"/>
          <w:b/>
          <w:color w:val="000000" w:themeColor="text1"/>
          <w:sz w:val="20"/>
          <w:szCs w:val="20"/>
        </w:rPr>
        <w:t>: (21170)</w:t>
      </w:r>
    </w:p>
    <w:p w:rsidR="00E017A6" w:rsidRPr="006225D0" w:rsidRDefault="00E017A6" w:rsidP="007B5975">
      <w:pPr>
        <w:tabs>
          <w:tab w:val="left" w:pos="2260"/>
          <w:tab w:val="left" w:pos="7230"/>
          <w:tab w:val="right" w:pos="8504"/>
          <w:tab w:val="left" w:pos="9781"/>
        </w:tabs>
        <w:spacing w:after="0" w:line="240" w:lineRule="auto"/>
        <w:ind w:right="284"/>
        <w:jc w:val="both"/>
        <w:rPr>
          <w:rFonts w:ascii="Arial" w:hAnsi="Arial" w:cs="Arial"/>
          <w:color w:val="000000" w:themeColor="text1"/>
          <w:sz w:val="20"/>
          <w:szCs w:val="20"/>
        </w:rPr>
      </w:pPr>
    </w:p>
    <w:p w:rsidR="00070A84" w:rsidRPr="00070A84" w:rsidRDefault="00E017A6" w:rsidP="00070A84">
      <w:pPr>
        <w:jc w:val="both"/>
        <w:rPr>
          <w:rFonts w:ascii="Calibri" w:eastAsia="Times New Roman" w:hAnsi="Calibri" w:cs="Calibri"/>
          <w:color w:val="000000"/>
          <w:lang w:eastAsia="es-MX"/>
        </w:rPr>
      </w:pPr>
      <w:r w:rsidRPr="006225D0">
        <w:rPr>
          <w:rFonts w:ascii="Arial" w:hAnsi="Arial" w:cs="Arial"/>
          <w:color w:val="000000" w:themeColor="text1"/>
          <w:sz w:val="20"/>
          <w:szCs w:val="20"/>
        </w:rPr>
        <w:t>Este ren</w:t>
      </w:r>
      <w:r w:rsidR="00BC32F5" w:rsidRPr="006225D0">
        <w:rPr>
          <w:rFonts w:ascii="Arial" w:hAnsi="Arial" w:cs="Arial"/>
          <w:color w:val="000000" w:themeColor="text1"/>
          <w:sz w:val="20"/>
          <w:szCs w:val="20"/>
        </w:rPr>
        <w:t>glón repres</w:t>
      </w:r>
      <w:r w:rsidR="00B53CE1" w:rsidRPr="006225D0">
        <w:rPr>
          <w:rFonts w:ascii="Arial" w:hAnsi="Arial" w:cs="Arial"/>
          <w:color w:val="000000" w:themeColor="text1"/>
          <w:sz w:val="20"/>
          <w:szCs w:val="20"/>
        </w:rPr>
        <w:t>e</w:t>
      </w:r>
      <w:r w:rsidR="0062381C" w:rsidRPr="006225D0">
        <w:rPr>
          <w:rFonts w:ascii="Arial" w:hAnsi="Arial" w:cs="Arial"/>
          <w:color w:val="000000" w:themeColor="text1"/>
          <w:sz w:val="20"/>
          <w:szCs w:val="20"/>
        </w:rPr>
        <w:t xml:space="preserve">nta el importe de $ </w:t>
      </w:r>
      <w:r w:rsidR="003139BE" w:rsidRPr="006225D0">
        <w:rPr>
          <w:rFonts w:ascii="Arial" w:hAnsi="Arial" w:cs="Arial"/>
          <w:color w:val="000000" w:themeColor="text1"/>
          <w:sz w:val="20"/>
          <w:szCs w:val="20"/>
        </w:rPr>
        <w:t>7</w:t>
      </w:r>
      <w:r w:rsidR="006225D0">
        <w:rPr>
          <w:rFonts w:ascii="Arial" w:hAnsi="Arial" w:cs="Arial"/>
          <w:color w:val="000000" w:themeColor="text1"/>
          <w:sz w:val="20"/>
          <w:szCs w:val="20"/>
        </w:rPr>
        <w:t>’</w:t>
      </w:r>
      <w:r w:rsidR="003139BE" w:rsidRPr="006225D0">
        <w:rPr>
          <w:rFonts w:ascii="Arial" w:hAnsi="Arial" w:cs="Arial"/>
          <w:color w:val="000000" w:themeColor="text1"/>
          <w:sz w:val="20"/>
          <w:szCs w:val="20"/>
        </w:rPr>
        <w:t xml:space="preserve">204,505.89 </w:t>
      </w:r>
      <w:r w:rsidR="0062381C" w:rsidRPr="006225D0">
        <w:rPr>
          <w:rFonts w:ascii="Arial" w:hAnsi="Arial" w:cs="Arial"/>
          <w:color w:val="000000" w:themeColor="text1"/>
          <w:sz w:val="20"/>
          <w:szCs w:val="20"/>
        </w:rPr>
        <w:t>(</w:t>
      </w:r>
      <w:r w:rsidR="006225D0" w:rsidRPr="006225D0">
        <w:rPr>
          <w:rFonts w:ascii="Arial" w:hAnsi="Arial" w:cs="Arial"/>
          <w:color w:val="000000" w:themeColor="text1"/>
          <w:sz w:val="20"/>
          <w:szCs w:val="20"/>
        </w:rPr>
        <w:t>Siete millones</w:t>
      </w:r>
      <w:r w:rsidR="0062381C" w:rsidRPr="006225D0">
        <w:rPr>
          <w:rFonts w:ascii="Arial" w:hAnsi="Arial" w:cs="Arial"/>
          <w:color w:val="000000" w:themeColor="text1"/>
          <w:sz w:val="20"/>
          <w:szCs w:val="20"/>
        </w:rPr>
        <w:t xml:space="preserve"> </w:t>
      </w:r>
      <w:r w:rsidR="003139BE" w:rsidRPr="006225D0">
        <w:rPr>
          <w:rFonts w:ascii="Arial" w:hAnsi="Arial" w:cs="Arial"/>
          <w:color w:val="000000" w:themeColor="text1"/>
          <w:sz w:val="20"/>
          <w:szCs w:val="20"/>
        </w:rPr>
        <w:t>doscientos cuatr</w:t>
      </w:r>
      <w:r w:rsidR="001E232F" w:rsidRPr="006225D0">
        <w:rPr>
          <w:rFonts w:ascii="Arial" w:hAnsi="Arial" w:cs="Arial"/>
          <w:color w:val="000000" w:themeColor="text1"/>
          <w:sz w:val="20"/>
          <w:szCs w:val="20"/>
        </w:rPr>
        <w:t xml:space="preserve">o mil </w:t>
      </w:r>
      <w:r w:rsidR="003139BE" w:rsidRPr="006225D0">
        <w:rPr>
          <w:rFonts w:ascii="Arial" w:hAnsi="Arial" w:cs="Arial"/>
          <w:color w:val="000000" w:themeColor="text1"/>
          <w:sz w:val="20"/>
          <w:szCs w:val="20"/>
        </w:rPr>
        <w:t xml:space="preserve">quinientos cinco </w:t>
      </w:r>
      <w:r w:rsidR="0062381C" w:rsidRPr="006225D0">
        <w:rPr>
          <w:rFonts w:ascii="Arial" w:hAnsi="Arial" w:cs="Arial"/>
          <w:color w:val="000000" w:themeColor="text1"/>
          <w:sz w:val="20"/>
          <w:szCs w:val="20"/>
        </w:rPr>
        <w:t xml:space="preserve"> </w:t>
      </w:r>
      <w:r w:rsidR="00BB63FF" w:rsidRPr="006225D0">
        <w:rPr>
          <w:rFonts w:ascii="Arial" w:hAnsi="Arial" w:cs="Arial"/>
          <w:color w:val="000000" w:themeColor="text1"/>
          <w:sz w:val="20"/>
          <w:szCs w:val="20"/>
        </w:rPr>
        <w:t xml:space="preserve"> </w:t>
      </w:r>
      <w:r w:rsidR="006225D0" w:rsidRPr="006225D0">
        <w:rPr>
          <w:rFonts w:ascii="Arial" w:hAnsi="Arial" w:cs="Arial"/>
          <w:color w:val="000000" w:themeColor="text1"/>
          <w:sz w:val="20"/>
          <w:szCs w:val="20"/>
        </w:rPr>
        <w:t>pesos 8</w:t>
      </w:r>
      <w:r w:rsidR="001E232F" w:rsidRPr="006225D0">
        <w:rPr>
          <w:rFonts w:ascii="Arial" w:hAnsi="Arial" w:cs="Arial"/>
          <w:color w:val="000000" w:themeColor="text1"/>
          <w:sz w:val="20"/>
          <w:szCs w:val="20"/>
        </w:rPr>
        <w:t>9</w:t>
      </w:r>
      <w:r w:rsidR="00301B68" w:rsidRPr="006225D0">
        <w:rPr>
          <w:rFonts w:ascii="Arial" w:hAnsi="Arial" w:cs="Arial"/>
          <w:color w:val="000000" w:themeColor="text1"/>
          <w:sz w:val="20"/>
          <w:szCs w:val="20"/>
        </w:rPr>
        <w:t xml:space="preserve">/100 </w:t>
      </w:r>
      <w:proofErr w:type="gramStart"/>
      <w:r w:rsidR="00301B68" w:rsidRPr="006225D0">
        <w:rPr>
          <w:rFonts w:ascii="Arial" w:hAnsi="Arial" w:cs="Arial"/>
          <w:color w:val="000000" w:themeColor="text1"/>
          <w:sz w:val="20"/>
          <w:szCs w:val="20"/>
        </w:rPr>
        <w:t>m</w:t>
      </w:r>
      <w:r w:rsidR="005E6978" w:rsidRPr="006225D0">
        <w:rPr>
          <w:rFonts w:ascii="Arial" w:hAnsi="Arial" w:cs="Arial"/>
          <w:color w:val="000000" w:themeColor="text1"/>
          <w:sz w:val="20"/>
          <w:szCs w:val="20"/>
        </w:rPr>
        <w:t>.</w:t>
      </w:r>
      <w:r w:rsidR="00301B68" w:rsidRPr="006225D0">
        <w:rPr>
          <w:rFonts w:ascii="Arial" w:hAnsi="Arial" w:cs="Arial"/>
          <w:color w:val="000000" w:themeColor="text1"/>
          <w:sz w:val="20"/>
          <w:szCs w:val="20"/>
        </w:rPr>
        <w:t>n</w:t>
      </w:r>
      <w:r w:rsidR="00C942C2" w:rsidRPr="006225D0">
        <w:rPr>
          <w:rFonts w:ascii="Arial" w:hAnsi="Arial" w:cs="Arial"/>
          <w:color w:val="000000" w:themeColor="text1"/>
          <w:sz w:val="20"/>
          <w:szCs w:val="20"/>
        </w:rPr>
        <w:t xml:space="preserve"> )</w:t>
      </w:r>
      <w:proofErr w:type="gramEnd"/>
      <w:r w:rsidRPr="006225D0">
        <w:rPr>
          <w:rFonts w:ascii="Arial" w:hAnsi="Arial" w:cs="Arial"/>
          <w:color w:val="000000" w:themeColor="text1"/>
          <w:sz w:val="20"/>
          <w:szCs w:val="20"/>
        </w:rPr>
        <w:t xml:space="preserve"> y las partidas más importantes están integradas por las retenciones a los proveedores, prestadores de bienes y servicios, pago de sueldos de los ejercicios fiscales conforme a lo siguiente: Retenciones fiscales por </w:t>
      </w:r>
      <w:r w:rsidR="0062381C" w:rsidRPr="006225D0">
        <w:rPr>
          <w:rFonts w:ascii="Arial" w:hAnsi="Arial" w:cs="Arial"/>
          <w:color w:val="000000" w:themeColor="text1"/>
          <w:sz w:val="20"/>
          <w:szCs w:val="20"/>
        </w:rPr>
        <w:t xml:space="preserve"> $ </w:t>
      </w:r>
      <w:r w:rsidR="003139BE" w:rsidRPr="006225D0">
        <w:rPr>
          <w:rFonts w:ascii="Arial" w:hAnsi="Arial" w:cs="Arial"/>
          <w:color w:val="000000" w:themeColor="text1"/>
          <w:sz w:val="20"/>
          <w:szCs w:val="20"/>
        </w:rPr>
        <w:t xml:space="preserve">1’944,977.13 </w:t>
      </w:r>
      <w:r w:rsidR="00CB7FA2" w:rsidRPr="006225D0">
        <w:rPr>
          <w:rFonts w:ascii="Arial" w:hAnsi="Arial" w:cs="Arial"/>
          <w:color w:val="000000" w:themeColor="text1"/>
          <w:sz w:val="20"/>
          <w:szCs w:val="20"/>
        </w:rPr>
        <w:t>;</w:t>
      </w:r>
      <w:r w:rsidR="000D2D12" w:rsidRPr="006225D0">
        <w:rPr>
          <w:rFonts w:ascii="Arial" w:hAnsi="Arial" w:cs="Arial"/>
          <w:color w:val="000000" w:themeColor="text1"/>
          <w:sz w:val="20"/>
          <w:szCs w:val="20"/>
        </w:rPr>
        <w:t xml:space="preserve"> Reten</w:t>
      </w:r>
      <w:r w:rsidR="00306719" w:rsidRPr="006225D0">
        <w:rPr>
          <w:rFonts w:ascii="Arial" w:hAnsi="Arial" w:cs="Arial"/>
          <w:color w:val="000000" w:themeColor="text1"/>
          <w:sz w:val="20"/>
          <w:szCs w:val="20"/>
        </w:rPr>
        <w:t>ciones por Seguridad Social por</w:t>
      </w:r>
      <w:r w:rsidR="004E3C3D" w:rsidRPr="006225D0">
        <w:rPr>
          <w:rFonts w:ascii="Arial" w:hAnsi="Arial" w:cs="Arial"/>
          <w:color w:val="000000" w:themeColor="text1"/>
          <w:sz w:val="20"/>
          <w:szCs w:val="20"/>
        </w:rPr>
        <w:t xml:space="preserve"> </w:t>
      </w:r>
      <w:r w:rsidR="00141097" w:rsidRPr="006225D0">
        <w:rPr>
          <w:rFonts w:ascii="Arial" w:hAnsi="Arial" w:cs="Arial"/>
          <w:color w:val="000000" w:themeColor="text1"/>
          <w:sz w:val="20"/>
          <w:szCs w:val="20"/>
        </w:rPr>
        <w:t xml:space="preserve"> </w:t>
      </w:r>
      <w:r w:rsidR="003139BE" w:rsidRPr="006225D0">
        <w:rPr>
          <w:rFonts w:ascii="Arial" w:hAnsi="Arial" w:cs="Arial"/>
          <w:color w:val="000000" w:themeColor="text1"/>
          <w:sz w:val="20"/>
          <w:szCs w:val="20"/>
        </w:rPr>
        <w:t>3’489,664.33</w:t>
      </w:r>
      <w:r w:rsidR="008751D0" w:rsidRPr="006225D0">
        <w:rPr>
          <w:rFonts w:ascii="Arial" w:hAnsi="Arial" w:cs="Arial"/>
          <w:color w:val="000000" w:themeColor="text1"/>
          <w:sz w:val="20"/>
          <w:szCs w:val="20"/>
        </w:rPr>
        <w:t>;</w:t>
      </w:r>
      <w:r w:rsidRPr="006225D0">
        <w:rPr>
          <w:rFonts w:ascii="Arial" w:hAnsi="Arial" w:cs="Arial"/>
          <w:color w:val="000000" w:themeColor="text1"/>
          <w:sz w:val="20"/>
          <w:szCs w:val="20"/>
        </w:rPr>
        <w:t xml:space="preserve"> </w:t>
      </w:r>
      <w:r w:rsidR="000D2D12" w:rsidRPr="006225D0">
        <w:rPr>
          <w:rFonts w:ascii="Arial" w:hAnsi="Arial" w:cs="Arial"/>
          <w:color w:val="000000" w:themeColor="text1"/>
          <w:sz w:val="20"/>
          <w:szCs w:val="20"/>
        </w:rPr>
        <w:t xml:space="preserve"> </w:t>
      </w:r>
      <w:r w:rsidRPr="006225D0">
        <w:rPr>
          <w:rFonts w:ascii="Arial" w:hAnsi="Arial" w:cs="Arial"/>
          <w:color w:val="000000" w:themeColor="text1"/>
          <w:sz w:val="20"/>
          <w:szCs w:val="20"/>
        </w:rPr>
        <w:t>otras retenciones por $</w:t>
      </w:r>
      <w:r w:rsidR="003139BE" w:rsidRPr="006225D0">
        <w:rPr>
          <w:rFonts w:ascii="Arial" w:hAnsi="Arial" w:cs="Arial"/>
          <w:color w:val="000000" w:themeColor="text1"/>
          <w:sz w:val="20"/>
          <w:szCs w:val="20"/>
        </w:rPr>
        <w:t>1’445,563.24</w:t>
      </w:r>
      <w:r w:rsidR="007904C5" w:rsidRPr="006225D0">
        <w:rPr>
          <w:rFonts w:ascii="Arial" w:hAnsi="Arial" w:cs="Arial"/>
          <w:color w:val="000000" w:themeColor="text1"/>
          <w:sz w:val="20"/>
          <w:szCs w:val="20"/>
        </w:rPr>
        <w:t>;</w:t>
      </w:r>
      <w:r w:rsidR="004E3C3D" w:rsidRPr="006225D0">
        <w:rPr>
          <w:rFonts w:ascii="Arial" w:hAnsi="Arial" w:cs="Arial"/>
          <w:color w:val="000000" w:themeColor="text1"/>
          <w:sz w:val="20"/>
          <w:szCs w:val="20"/>
        </w:rPr>
        <w:t xml:space="preserve"> retenciones de obras por</w:t>
      </w:r>
      <w:r w:rsidR="00946A27" w:rsidRPr="006225D0">
        <w:rPr>
          <w:rFonts w:ascii="Arial" w:hAnsi="Arial" w:cs="Arial"/>
          <w:color w:val="000000" w:themeColor="text1"/>
          <w:sz w:val="20"/>
          <w:szCs w:val="20"/>
        </w:rPr>
        <w:t xml:space="preserve">  </w:t>
      </w:r>
      <w:r w:rsidR="004E3C3D" w:rsidRPr="006225D0">
        <w:rPr>
          <w:rFonts w:ascii="Arial" w:hAnsi="Arial" w:cs="Arial"/>
          <w:color w:val="000000" w:themeColor="text1"/>
          <w:sz w:val="20"/>
          <w:szCs w:val="20"/>
        </w:rPr>
        <w:t>$</w:t>
      </w:r>
      <w:r w:rsidR="00AB1C39" w:rsidRPr="006225D0">
        <w:rPr>
          <w:rFonts w:ascii="Arial" w:hAnsi="Arial" w:cs="Arial"/>
          <w:color w:val="000000" w:themeColor="text1"/>
          <w:sz w:val="20"/>
          <w:szCs w:val="20"/>
        </w:rPr>
        <w:t xml:space="preserve"> </w:t>
      </w:r>
      <w:r w:rsidR="003139BE" w:rsidRPr="006225D0">
        <w:rPr>
          <w:rFonts w:ascii="Arial" w:hAnsi="Arial" w:cs="Arial"/>
          <w:color w:val="000000" w:themeColor="text1"/>
          <w:sz w:val="20"/>
          <w:szCs w:val="20"/>
        </w:rPr>
        <w:t>324,301.19</w:t>
      </w:r>
    </w:p>
    <w:p w:rsidR="00A4499B" w:rsidRPr="0033174C" w:rsidRDefault="00A4499B" w:rsidP="00141097">
      <w:pPr>
        <w:tabs>
          <w:tab w:val="left" w:pos="2260"/>
          <w:tab w:val="left" w:pos="7230"/>
          <w:tab w:val="right" w:pos="8504"/>
        </w:tabs>
        <w:spacing w:after="0" w:line="240" w:lineRule="auto"/>
        <w:jc w:val="both"/>
        <w:rPr>
          <w:rFonts w:ascii="Arial" w:hAnsi="Arial" w:cs="Arial"/>
          <w:color w:val="000000" w:themeColor="text1"/>
          <w:sz w:val="20"/>
          <w:szCs w:val="20"/>
        </w:rPr>
      </w:pPr>
    </w:p>
    <w:p w:rsidR="00E017A6" w:rsidRPr="0033174C" w:rsidRDefault="00E017A6" w:rsidP="00E017A6">
      <w:pPr>
        <w:tabs>
          <w:tab w:val="left" w:pos="2260"/>
          <w:tab w:val="left" w:pos="7230"/>
          <w:tab w:val="right" w:pos="8504"/>
        </w:tabs>
        <w:spacing w:after="0" w:line="240" w:lineRule="auto"/>
        <w:jc w:val="both"/>
        <w:rPr>
          <w:rFonts w:ascii="Arial" w:hAnsi="Arial" w:cs="Arial"/>
          <w:color w:val="FF0000"/>
          <w:sz w:val="20"/>
          <w:szCs w:val="20"/>
        </w:rPr>
      </w:pPr>
    </w:p>
    <w:p w:rsidR="007E3925" w:rsidRPr="0033174C" w:rsidRDefault="007E3925" w:rsidP="007B5975">
      <w:pPr>
        <w:tabs>
          <w:tab w:val="left" w:pos="2260"/>
          <w:tab w:val="left" w:pos="6521"/>
          <w:tab w:val="left" w:pos="7230"/>
          <w:tab w:val="right" w:pos="8504"/>
        </w:tabs>
        <w:spacing w:after="0" w:line="240" w:lineRule="auto"/>
        <w:jc w:val="both"/>
        <w:rPr>
          <w:rFonts w:ascii="Arial" w:hAnsi="Arial" w:cs="Arial"/>
          <w:color w:val="FF0000"/>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733E48">
        <w:rPr>
          <w:rFonts w:ascii="Arial" w:hAnsi="Arial" w:cs="Arial"/>
          <w:b/>
          <w:color w:val="000000" w:themeColor="text1"/>
          <w:sz w:val="20"/>
          <w:szCs w:val="20"/>
        </w:rPr>
        <w:t>Devoluciones de la Ley de Ingresos por Pagar a Corto Plazo.</w:t>
      </w:r>
      <w:r w:rsidR="00B428AB" w:rsidRPr="00733E48">
        <w:rPr>
          <w:rFonts w:ascii="Arial" w:hAnsi="Arial" w:cs="Arial"/>
          <w:b/>
          <w:color w:val="000000" w:themeColor="text1"/>
          <w:sz w:val="20"/>
          <w:szCs w:val="20"/>
        </w:rPr>
        <w:t xml:space="preserve"> (21180)</w:t>
      </w:r>
    </w:p>
    <w:p w:rsidR="00A4499B"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Este </w:t>
      </w:r>
      <w:r w:rsidR="003660F4" w:rsidRPr="0033174C">
        <w:rPr>
          <w:rFonts w:ascii="Arial" w:hAnsi="Arial" w:cs="Arial"/>
          <w:color w:val="000000" w:themeColor="text1"/>
          <w:sz w:val="20"/>
          <w:szCs w:val="20"/>
        </w:rPr>
        <w:t>renglón refleja</w:t>
      </w:r>
      <w:r w:rsidRPr="0033174C">
        <w:rPr>
          <w:rFonts w:ascii="Arial" w:hAnsi="Arial" w:cs="Arial"/>
          <w:color w:val="000000" w:themeColor="text1"/>
          <w:sz w:val="20"/>
          <w:szCs w:val="20"/>
        </w:rPr>
        <w:t xml:space="preserve"> al cierre del mes de </w:t>
      </w:r>
      <w:r w:rsidR="00AE6772">
        <w:rPr>
          <w:rFonts w:ascii="Arial" w:hAnsi="Arial" w:cs="Arial"/>
          <w:color w:val="000000" w:themeColor="text1"/>
          <w:sz w:val="20"/>
          <w:szCs w:val="20"/>
        </w:rPr>
        <w:t>FEBRERO</w:t>
      </w:r>
      <w:r w:rsidR="0086042E">
        <w:rPr>
          <w:rFonts w:ascii="Arial" w:hAnsi="Arial" w:cs="Arial"/>
          <w:color w:val="000000" w:themeColor="text1"/>
          <w:sz w:val="20"/>
          <w:szCs w:val="20"/>
        </w:rPr>
        <w:t xml:space="preserve"> 2022</w:t>
      </w:r>
      <w:r w:rsidRPr="0033174C">
        <w:rPr>
          <w:rFonts w:ascii="Arial" w:hAnsi="Arial" w:cs="Arial"/>
          <w:color w:val="000000" w:themeColor="text1"/>
          <w:sz w:val="20"/>
          <w:szCs w:val="20"/>
        </w:rPr>
        <w:t xml:space="preserve">, un importe de $ </w:t>
      </w:r>
      <w:r w:rsidR="00A125B6" w:rsidRPr="0033174C">
        <w:rPr>
          <w:rFonts w:ascii="Arial" w:hAnsi="Arial" w:cs="Arial"/>
          <w:color w:val="000000" w:themeColor="text1"/>
          <w:sz w:val="20"/>
          <w:szCs w:val="20"/>
        </w:rPr>
        <w:t>54,924.85</w:t>
      </w:r>
      <w:r w:rsidR="00F35CBA" w:rsidRPr="0033174C">
        <w:rPr>
          <w:rFonts w:ascii="Arial" w:hAnsi="Arial" w:cs="Arial"/>
          <w:color w:val="000000" w:themeColor="text1"/>
          <w:sz w:val="20"/>
          <w:szCs w:val="20"/>
        </w:rPr>
        <w:t>; que</w:t>
      </w:r>
      <w:r w:rsidR="00171C95" w:rsidRPr="0033174C">
        <w:rPr>
          <w:rFonts w:ascii="Arial" w:hAnsi="Arial" w:cs="Arial"/>
          <w:color w:val="000000" w:themeColor="text1"/>
          <w:sz w:val="20"/>
          <w:szCs w:val="20"/>
        </w:rPr>
        <w:t xml:space="preserve"> están provisionados para reintegrar economías e intereses de los recursos federa</w:t>
      </w:r>
      <w:r w:rsidR="00384ACF" w:rsidRPr="0033174C">
        <w:rPr>
          <w:rFonts w:ascii="Arial" w:hAnsi="Arial" w:cs="Arial"/>
          <w:color w:val="000000" w:themeColor="text1"/>
          <w:sz w:val="20"/>
          <w:szCs w:val="20"/>
        </w:rPr>
        <w:t xml:space="preserve">les </w:t>
      </w:r>
      <w:r w:rsidR="00684DC7" w:rsidRPr="0033174C">
        <w:rPr>
          <w:rFonts w:ascii="Arial" w:hAnsi="Arial" w:cs="Arial"/>
          <w:color w:val="000000" w:themeColor="text1"/>
          <w:sz w:val="20"/>
          <w:szCs w:val="20"/>
        </w:rPr>
        <w:t>y Estatales del 2018, 2019,2020 y 2021</w:t>
      </w:r>
    </w:p>
    <w:p w:rsidR="00A8274F" w:rsidRPr="0033174C" w:rsidRDefault="00A8274F" w:rsidP="00A4499B">
      <w:pPr>
        <w:tabs>
          <w:tab w:val="left" w:pos="2260"/>
          <w:tab w:val="left" w:pos="7230"/>
          <w:tab w:val="right" w:pos="8504"/>
        </w:tabs>
        <w:spacing w:after="0" w:line="240" w:lineRule="auto"/>
        <w:jc w:val="both"/>
        <w:rPr>
          <w:rFonts w:ascii="Arial" w:hAnsi="Arial" w:cs="Arial"/>
          <w:sz w:val="20"/>
          <w:szCs w:val="20"/>
        </w:rPr>
      </w:pPr>
    </w:p>
    <w:p w:rsidR="00332C4E" w:rsidRDefault="00332C4E"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372FC2" w:rsidRDefault="00372FC2"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372FC2" w:rsidRDefault="00372FC2"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6225D0" w:rsidRDefault="006225D0"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372FC2" w:rsidRDefault="00372FC2"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372FC2" w:rsidRPr="0033174C" w:rsidRDefault="00372FC2"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b/>
          <w:color w:val="000000" w:themeColor="text1"/>
          <w:sz w:val="20"/>
          <w:szCs w:val="20"/>
        </w:rPr>
        <w:lastRenderedPageBreak/>
        <w:t xml:space="preserve">Otras Cuentas </w:t>
      </w:r>
      <w:r w:rsidR="00AF184A" w:rsidRPr="0033174C">
        <w:rPr>
          <w:rFonts w:ascii="Arial" w:hAnsi="Arial" w:cs="Arial"/>
          <w:b/>
          <w:color w:val="000000" w:themeColor="text1"/>
          <w:sz w:val="20"/>
          <w:szCs w:val="20"/>
        </w:rPr>
        <w:t>por pagar</w:t>
      </w:r>
      <w:r w:rsidRPr="0033174C">
        <w:rPr>
          <w:rFonts w:ascii="Arial" w:hAnsi="Arial" w:cs="Arial"/>
          <w:b/>
          <w:color w:val="000000" w:themeColor="text1"/>
          <w:sz w:val="20"/>
          <w:szCs w:val="20"/>
        </w:rPr>
        <w:t xml:space="preserve"> a corto plazo</w:t>
      </w:r>
      <w:r w:rsidR="009977EB" w:rsidRPr="0033174C">
        <w:rPr>
          <w:rFonts w:ascii="Arial" w:hAnsi="Arial" w:cs="Arial"/>
          <w:b/>
          <w:color w:val="000000" w:themeColor="text1"/>
          <w:sz w:val="20"/>
          <w:szCs w:val="20"/>
        </w:rPr>
        <w:t>: (21190)</w:t>
      </w:r>
    </w:p>
    <w:p w:rsidR="00C10109" w:rsidRPr="0033174C" w:rsidRDefault="00C10109" w:rsidP="00C10109">
      <w:pPr>
        <w:tabs>
          <w:tab w:val="left" w:pos="1276"/>
          <w:tab w:val="left" w:pos="2260"/>
          <w:tab w:val="left" w:pos="7230"/>
          <w:tab w:val="right" w:pos="8504"/>
        </w:tabs>
        <w:spacing w:after="0" w:line="240" w:lineRule="auto"/>
        <w:jc w:val="both"/>
        <w:rPr>
          <w:rFonts w:ascii="Arial" w:hAnsi="Arial" w:cs="Arial"/>
          <w:color w:val="000000" w:themeColor="text1"/>
          <w:sz w:val="20"/>
          <w:szCs w:val="20"/>
        </w:rPr>
      </w:pPr>
    </w:p>
    <w:p w:rsidR="009634CB" w:rsidRPr="009634CB" w:rsidRDefault="00A4499B" w:rsidP="009634CB">
      <w:pPr>
        <w:jc w:val="both"/>
        <w:rPr>
          <w:rFonts w:ascii="Arial" w:eastAsia="Times New Roman" w:hAnsi="Arial" w:cs="Arial"/>
          <w:color w:val="000000"/>
          <w:sz w:val="14"/>
          <w:szCs w:val="14"/>
          <w:lang w:eastAsia="es-MX"/>
        </w:rPr>
      </w:pPr>
      <w:r w:rsidRPr="0033174C">
        <w:rPr>
          <w:rFonts w:ascii="Arial" w:hAnsi="Arial" w:cs="Arial"/>
          <w:color w:val="000000" w:themeColor="text1"/>
          <w:sz w:val="20"/>
          <w:szCs w:val="20"/>
        </w:rPr>
        <w:t>Este rengl</w:t>
      </w:r>
      <w:r w:rsidR="00DA4942" w:rsidRPr="0033174C">
        <w:rPr>
          <w:rFonts w:ascii="Arial" w:hAnsi="Arial" w:cs="Arial"/>
          <w:color w:val="000000" w:themeColor="text1"/>
          <w:sz w:val="20"/>
          <w:szCs w:val="20"/>
        </w:rPr>
        <w:t>ón represent</w:t>
      </w:r>
      <w:r w:rsidR="005674C7" w:rsidRPr="0033174C">
        <w:rPr>
          <w:rFonts w:ascii="Arial" w:hAnsi="Arial" w:cs="Arial"/>
          <w:color w:val="000000" w:themeColor="text1"/>
          <w:sz w:val="20"/>
          <w:szCs w:val="20"/>
        </w:rPr>
        <w:t>a una cantidad de $</w:t>
      </w:r>
      <w:r w:rsidR="0061137F">
        <w:rPr>
          <w:rFonts w:ascii="Arial" w:hAnsi="Arial" w:cs="Arial"/>
          <w:color w:val="000000" w:themeColor="text1"/>
          <w:sz w:val="20"/>
          <w:szCs w:val="20"/>
        </w:rPr>
        <w:t>3’095,860.31</w:t>
      </w:r>
      <w:r w:rsidR="00B7317A" w:rsidRPr="0033174C">
        <w:rPr>
          <w:rFonts w:ascii="Arial" w:hAnsi="Arial" w:cs="Arial"/>
          <w:color w:val="000000" w:themeColor="text1"/>
          <w:sz w:val="20"/>
          <w:szCs w:val="20"/>
        </w:rPr>
        <w:t>(</w:t>
      </w:r>
      <w:r w:rsidR="0061137F">
        <w:rPr>
          <w:rFonts w:ascii="Arial" w:hAnsi="Arial" w:cs="Arial"/>
          <w:color w:val="000000" w:themeColor="text1"/>
          <w:sz w:val="20"/>
          <w:szCs w:val="20"/>
        </w:rPr>
        <w:t xml:space="preserve">tres millones  noventa y cinco </w:t>
      </w:r>
      <w:r w:rsidR="005674C7" w:rsidRPr="0033174C">
        <w:rPr>
          <w:rFonts w:ascii="Arial" w:hAnsi="Arial" w:cs="Arial"/>
          <w:color w:val="000000" w:themeColor="text1"/>
          <w:sz w:val="20"/>
          <w:szCs w:val="20"/>
        </w:rPr>
        <w:t xml:space="preserve"> mil  ochocientos </w:t>
      </w:r>
      <w:r w:rsidR="0061137F">
        <w:rPr>
          <w:rFonts w:ascii="Arial" w:hAnsi="Arial" w:cs="Arial"/>
          <w:color w:val="000000" w:themeColor="text1"/>
          <w:sz w:val="20"/>
          <w:szCs w:val="20"/>
        </w:rPr>
        <w:t xml:space="preserve">sesenta </w:t>
      </w:r>
      <w:r w:rsidR="005674C7" w:rsidRPr="0033174C">
        <w:rPr>
          <w:rFonts w:ascii="Arial" w:hAnsi="Arial" w:cs="Arial"/>
          <w:color w:val="000000" w:themeColor="text1"/>
          <w:sz w:val="20"/>
          <w:szCs w:val="20"/>
        </w:rPr>
        <w:t xml:space="preserve">  pesos 3</w:t>
      </w:r>
      <w:r w:rsidR="0061137F">
        <w:rPr>
          <w:rFonts w:ascii="Arial" w:hAnsi="Arial" w:cs="Arial"/>
          <w:color w:val="000000" w:themeColor="text1"/>
          <w:sz w:val="20"/>
          <w:szCs w:val="20"/>
        </w:rPr>
        <w:t>1</w:t>
      </w:r>
      <w:r w:rsidR="00DD4E1D" w:rsidRPr="0033174C">
        <w:rPr>
          <w:rFonts w:ascii="Arial" w:hAnsi="Arial" w:cs="Arial"/>
          <w:color w:val="000000" w:themeColor="text1"/>
          <w:sz w:val="20"/>
          <w:szCs w:val="20"/>
        </w:rPr>
        <w:t>/100 mn</w:t>
      </w:r>
      <w:r w:rsidR="009B7961" w:rsidRPr="0033174C">
        <w:rPr>
          <w:rFonts w:ascii="Arial" w:hAnsi="Arial" w:cs="Arial"/>
          <w:color w:val="000000" w:themeColor="text1"/>
          <w:sz w:val="20"/>
          <w:szCs w:val="20"/>
        </w:rPr>
        <w:t>)</w:t>
      </w:r>
      <w:r w:rsidR="00C01115" w:rsidRPr="0033174C">
        <w:rPr>
          <w:rFonts w:ascii="Arial" w:hAnsi="Arial" w:cs="Arial"/>
          <w:color w:val="000000" w:themeColor="text1"/>
          <w:sz w:val="20"/>
          <w:szCs w:val="20"/>
        </w:rPr>
        <w:t>;</w:t>
      </w:r>
      <w:r w:rsidR="00A50420" w:rsidRPr="0033174C">
        <w:rPr>
          <w:rFonts w:ascii="Arial" w:hAnsi="Arial" w:cs="Arial"/>
          <w:color w:val="000000" w:themeColor="text1"/>
          <w:sz w:val="20"/>
          <w:szCs w:val="20"/>
        </w:rPr>
        <w:t xml:space="preserve"> las</w:t>
      </w:r>
      <w:r w:rsidRPr="0033174C">
        <w:rPr>
          <w:rFonts w:ascii="Arial" w:hAnsi="Arial" w:cs="Arial"/>
          <w:color w:val="000000" w:themeColor="text1"/>
          <w:sz w:val="20"/>
          <w:szCs w:val="20"/>
        </w:rPr>
        <w:t xml:space="preserve"> cuales están integradas por traspasos y </w:t>
      </w:r>
      <w:r w:rsidR="00B5429E" w:rsidRPr="0033174C">
        <w:rPr>
          <w:rFonts w:ascii="Arial" w:hAnsi="Arial" w:cs="Arial"/>
          <w:color w:val="000000" w:themeColor="text1"/>
          <w:sz w:val="20"/>
          <w:szCs w:val="20"/>
        </w:rPr>
        <w:t>préstamos</w:t>
      </w:r>
      <w:r w:rsidRPr="0033174C">
        <w:rPr>
          <w:rFonts w:ascii="Arial" w:hAnsi="Arial" w:cs="Arial"/>
          <w:color w:val="000000" w:themeColor="text1"/>
          <w:sz w:val="20"/>
          <w:szCs w:val="20"/>
        </w:rPr>
        <w:t xml:space="preserve"> entre cuentas bancari</w:t>
      </w:r>
      <w:r w:rsidR="00115719" w:rsidRPr="0033174C">
        <w:rPr>
          <w:rFonts w:ascii="Arial" w:hAnsi="Arial" w:cs="Arial"/>
          <w:color w:val="000000" w:themeColor="text1"/>
          <w:sz w:val="20"/>
          <w:szCs w:val="20"/>
        </w:rPr>
        <w:t xml:space="preserve">as del Municipio </w:t>
      </w:r>
      <w:r w:rsidR="00C91B20" w:rsidRPr="0033174C">
        <w:rPr>
          <w:rFonts w:ascii="Arial" w:hAnsi="Arial" w:cs="Arial"/>
          <w:color w:val="000000" w:themeColor="text1"/>
          <w:sz w:val="20"/>
          <w:szCs w:val="20"/>
        </w:rPr>
        <w:t>2020</w:t>
      </w:r>
      <w:r w:rsidR="00D32064" w:rsidRPr="0033174C">
        <w:rPr>
          <w:rFonts w:ascii="Arial" w:hAnsi="Arial" w:cs="Arial"/>
          <w:color w:val="000000" w:themeColor="text1"/>
          <w:sz w:val="20"/>
          <w:szCs w:val="20"/>
        </w:rPr>
        <w:t xml:space="preserve"> y 2021 $</w:t>
      </w:r>
      <w:r w:rsidR="0061137F">
        <w:rPr>
          <w:rFonts w:ascii="Arial" w:hAnsi="Arial" w:cs="Arial"/>
          <w:color w:val="000000" w:themeColor="text1"/>
          <w:sz w:val="20"/>
          <w:szCs w:val="20"/>
        </w:rPr>
        <w:t>1’211,114.29</w:t>
      </w:r>
      <w:r w:rsidR="00D32064" w:rsidRPr="0033174C">
        <w:rPr>
          <w:rFonts w:ascii="Arial" w:hAnsi="Arial" w:cs="Arial"/>
          <w:color w:val="000000" w:themeColor="text1"/>
          <w:sz w:val="20"/>
          <w:szCs w:val="20"/>
        </w:rPr>
        <w:t xml:space="preserve"> de los cuales  del 2021 es por </w:t>
      </w:r>
      <w:r w:rsidR="00A125B6" w:rsidRPr="0033174C">
        <w:rPr>
          <w:rFonts w:ascii="Arial" w:hAnsi="Arial" w:cs="Arial"/>
          <w:color w:val="000000" w:themeColor="text1"/>
          <w:sz w:val="20"/>
          <w:szCs w:val="20"/>
        </w:rPr>
        <w:t xml:space="preserve"> $</w:t>
      </w:r>
      <w:r w:rsidR="0061137F">
        <w:rPr>
          <w:rFonts w:ascii="Arial" w:hAnsi="Arial" w:cs="Arial"/>
          <w:color w:val="000000" w:themeColor="text1"/>
          <w:sz w:val="20"/>
          <w:szCs w:val="20"/>
        </w:rPr>
        <w:t>748,670.58</w:t>
      </w:r>
      <w:r w:rsidR="00A125B6" w:rsidRPr="0033174C">
        <w:rPr>
          <w:rFonts w:ascii="Arial" w:hAnsi="Arial" w:cs="Arial"/>
          <w:color w:val="000000" w:themeColor="text1"/>
          <w:sz w:val="20"/>
          <w:szCs w:val="20"/>
        </w:rPr>
        <w:t>,</w:t>
      </w:r>
      <w:r w:rsidR="00DA4942" w:rsidRPr="0033174C">
        <w:rPr>
          <w:rFonts w:ascii="Arial" w:hAnsi="Arial" w:cs="Arial"/>
          <w:color w:val="000000" w:themeColor="text1"/>
          <w:sz w:val="20"/>
          <w:szCs w:val="20"/>
        </w:rPr>
        <w:t xml:space="preserve"> </w:t>
      </w:r>
      <w:r w:rsidR="00E8415D" w:rsidRPr="0033174C">
        <w:rPr>
          <w:rFonts w:ascii="Arial" w:hAnsi="Arial" w:cs="Arial"/>
          <w:color w:val="000000" w:themeColor="text1"/>
          <w:sz w:val="20"/>
          <w:szCs w:val="20"/>
        </w:rPr>
        <w:t xml:space="preserve"> </w:t>
      </w:r>
      <w:r w:rsidR="001A1FA4" w:rsidRPr="0033174C">
        <w:rPr>
          <w:rFonts w:ascii="Arial" w:hAnsi="Arial" w:cs="Arial"/>
          <w:color w:val="000000" w:themeColor="text1"/>
          <w:sz w:val="20"/>
          <w:szCs w:val="20"/>
        </w:rPr>
        <w:t>intereses</w:t>
      </w:r>
      <w:r w:rsidR="00D32064" w:rsidRPr="0033174C">
        <w:rPr>
          <w:rFonts w:ascii="Arial" w:hAnsi="Arial" w:cs="Arial"/>
          <w:color w:val="000000" w:themeColor="text1"/>
          <w:sz w:val="20"/>
          <w:szCs w:val="20"/>
        </w:rPr>
        <w:t xml:space="preserve"> de los diferentes programas por un importe de $ 563.72 y </w:t>
      </w:r>
      <w:r w:rsidR="00B7317A" w:rsidRPr="0033174C">
        <w:rPr>
          <w:rFonts w:ascii="Arial" w:hAnsi="Arial" w:cs="Arial"/>
          <w:color w:val="000000" w:themeColor="text1"/>
          <w:sz w:val="20"/>
          <w:szCs w:val="20"/>
        </w:rPr>
        <w:t>;</w:t>
      </w:r>
      <w:r w:rsidR="005570D3" w:rsidRPr="0033174C">
        <w:rPr>
          <w:rFonts w:ascii="Arial" w:hAnsi="Arial" w:cs="Arial"/>
          <w:color w:val="000000" w:themeColor="text1"/>
          <w:sz w:val="20"/>
          <w:szCs w:val="20"/>
        </w:rPr>
        <w:t xml:space="preserve"> </w:t>
      </w:r>
      <w:r w:rsidR="001929C5" w:rsidRPr="0033174C">
        <w:rPr>
          <w:rFonts w:ascii="Arial" w:hAnsi="Arial" w:cs="Arial"/>
          <w:color w:val="000000" w:themeColor="text1"/>
          <w:sz w:val="20"/>
          <w:szCs w:val="20"/>
        </w:rPr>
        <w:t>$</w:t>
      </w:r>
      <w:r w:rsidR="00D32064" w:rsidRPr="0033174C">
        <w:rPr>
          <w:rFonts w:ascii="Arial" w:hAnsi="Arial" w:cs="Arial"/>
          <w:color w:val="000000" w:themeColor="text1"/>
          <w:sz w:val="20"/>
          <w:szCs w:val="20"/>
        </w:rPr>
        <w:t>3</w:t>
      </w:r>
      <w:r w:rsidR="00A125B6" w:rsidRPr="0033174C">
        <w:rPr>
          <w:rFonts w:ascii="Arial" w:hAnsi="Arial" w:cs="Arial"/>
          <w:color w:val="000000" w:themeColor="text1"/>
          <w:sz w:val="20"/>
          <w:szCs w:val="20"/>
        </w:rPr>
        <w:t>5,5</w:t>
      </w:r>
      <w:r w:rsidR="00D32064" w:rsidRPr="0033174C">
        <w:rPr>
          <w:rFonts w:ascii="Arial" w:hAnsi="Arial" w:cs="Arial"/>
          <w:color w:val="000000" w:themeColor="text1"/>
          <w:sz w:val="20"/>
          <w:szCs w:val="20"/>
        </w:rPr>
        <w:t>11.72</w:t>
      </w:r>
      <w:r w:rsidR="0069484F" w:rsidRPr="0033174C">
        <w:rPr>
          <w:rFonts w:ascii="Arial" w:hAnsi="Arial" w:cs="Arial"/>
          <w:color w:val="000000" w:themeColor="text1"/>
          <w:sz w:val="20"/>
          <w:szCs w:val="20"/>
        </w:rPr>
        <w:t xml:space="preserve"> pagos pendientes a ter</w:t>
      </w:r>
      <w:r w:rsidR="009634CB">
        <w:rPr>
          <w:rFonts w:ascii="Arial" w:hAnsi="Arial" w:cs="Arial"/>
          <w:color w:val="000000" w:themeColor="text1"/>
          <w:sz w:val="20"/>
          <w:szCs w:val="20"/>
        </w:rPr>
        <w:t>ceros,</w:t>
      </w:r>
      <w:r w:rsidR="009634CB" w:rsidRPr="009634CB">
        <w:rPr>
          <w:rFonts w:ascii="Arial" w:hAnsi="Arial" w:cs="Arial"/>
          <w:sz w:val="20"/>
          <w:szCs w:val="14"/>
        </w:rPr>
        <w:t xml:space="preserve"> </w:t>
      </w:r>
      <w:r w:rsidR="00372FC2" w:rsidRPr="009634CB">
        <w:rPr>
          <w:rFonts w:ascii="Arial" w:eastAsia="Times New Roman" w:hAnsi="Arial" w:cs="Arial"/>
          <w:sz w:val="20"/>
          <w:szCs w:val="14"/>
          <w:lang w:eastAsia="es-MX"/>
        </w:rPr>
        <w:t>BBVA</w:t>
      </w:r>
      <w:r w:rsidR="009634CB" w:rsidRPr="009634CB">
        <w:rPr>
          <w:rFonts w:ascii="Arial" w:eastAsia="Times New Roman" w:hAnsi="Arial" w:cs="Arial"/>
          <w:sz w:val="20"/>
          <w:szCs w:val="14"/>
          <w:lang w:eastAsia="es-MX"/>
        </w:rPr>
        <w:t xml:space="preserve"> 7681-0117890915 ingresos de gestión 2022</w:t>
      </w:r>
      <w:r w:rsidR="009634CB">
        <w:rPr>
          <w:rFonts w:ascii="Arial" w:eastAsia="Times New Roman" w:hAnsi="Arial" w:cs="Arial"/>
          <w:sz w:val="20"/>
          <w:szCs w:val="14"/>
          <w:lang w:eastAsia="es-MX"/>
        </w:rPr>
        <w:t xml:space="preserve"> $</w:t>
      </w:r>
      <w:r w:rsidR="009634CB" w:rsidRPr="009634CB">
        <w:rPr>
          <w:rFonts w:ascii="Arial" w:eastAsia="Times New Roman" w:hAnsi="Arial" w:cs="Arial"/>
          <w:sz w:val="20"/>
          <w:szCs w:val="14"/>
          <w:lang w:eastAsia="es-MX"/>
        </w:rPr>
        <w:t xml:space="preserve"> </w:t>
      </w:r>
      <w:r w:rsidR="009634CB" w:rsidRPr="009634CB">
        <w:rPr>
          <w:rFonts w:ascii="Arial" w:eastAsia="Times New Roman" w:hAnsi="Arial" w:cs="Arial"/>
          <w:color w:val="000000"/>
          <w:sz w:val="20"/>
          <w:szCs w:val="14"/>
          <w:lang w:eastAsia="es-MX"/>
        </w:rPr>
        <w:t>900,000.00</w:t>
      </w:r>
      <w:r w:rsidR="009634CB">
        <w:rPr>
          <w:rFonts w:ascii="Arial" w:eastAsia="Times New Roman" w:hAnsi="Arial" w:cs="Arial"/>
          <w:color w:val="000000"/>
          <w:sz w:val="20"/>
          <w:szCs w:val="14"/>
          <w:lang w:eastAsia="es-MX"/>
        </w:rPr>
        <w:t xml:space="preserve">, </w:t>
      </w:r>
      <w:r w:rsidR="009634CB" w:rsidRPr="009634CB">
        <w:rPr>
          <w:rFonts w:ascii="Arial" w:eastAsia="Times New Roman" w:hAnsi="Arial" w:cs="Arial"/>
          <w:sz w:val="20"/>
          <w:szCs w:val="14"/>
          <w:lang w:eastAsia="es-MX"/>
        </w:rPr>
        <w:t>BBVA 011-7891776 hidrocarburos  marítimas 2022, $ 200,000.00</w:t>
      </w:r>
    </w:p>
    <w:p w:rsidR="009634CB" w:rsidRPr="009634CB" w:rsidRDefault="009634CB" w:rsidP="009634CB">
      <w:pPr>
        <w:jc w:val="both"/>
        <w:rPr>
          <w:rFonts w:ascii="Arial" w:eastAsia="Times New Roman" w:hAnsi="Arial" w:cs="Arial"/>
          <w:color w:val="000000"/>
          <w:sz w:val="14"/>
          <w:szCs w:val="14"/>
          <w:lang w:eastAsia="es-MX"/>
        </w:rPr>
      </w:pPr>
    </w:p>
    <w:p w:rsidR="009634CB" w:rsidRPr="009634CB" w:rsidRDefault="009634CB" w:rsidP="009634CB">
      <w:pPr>
        <w:jc w:val="both"/>
        <w:rPr>
          <w:rFonts w:ascii="Arial" w:eastAsia="Times New Roman" w:hAnsi="Arial" w:cs="Arial"/>
          <w:color w:val="000000"/>
          <w:sz w:val="14"/>
          <w:szCs w:val="14"/>
          <w:lang w:eastAsia="es-MX"/>
        </w:rPr>
      </w:pPr>
    </w:p>
    <w:p w:rsidR="0029383C" w:rsidRPr="0033174C" w:rsidRDefault="0029383C" w:rsidP="00C10109">
      <w:pPr>
        <w:tabs>
          <w:tab w:val="left" w:pos="1276"/>
          <w:tab w:val="left" w:pos="2260"/>
          <w:tab w:val="left" w:pos="7230"/>
          <w:tab w:val="right" w:pos="8504"/>
        </w:tabs>
        <w:spacing w:after="0" w:line="240" w:lineRule="auto"/>
        <w:jc w:val="both"/>
        <w:rPr>
          <w:rFonts w:ascii="Arial" w:hAnsi="Arial" w:cs="Arial"/>
          <w:color w:val="000000" w:themeColor="text1"/>
          <w:sz w:val="20"/>
          <w:szCs w:val="20"/>
        </w:rPr>
      </w:pP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Ingresos por </w:t>
      </w:r>
      <w:r w:rsidR="00E9061D" w:rsidRPr="0033174C">
        <w:rPr>
          <w:rFonts w:ascii="Arial" w:hAnsi="Arial" w:cs="Arial"/>
          <w:b/>
          <w:color w:val="000000" w:themeColor="text1"/>
          <w:sz w:val="20"/>
          <w:szCs w:val="20"/>
        </w:rPr>
        <w:t>clasificar (</w:t>
      </w:r>
      <w:r w:rsidR="00026122" w:rsidRPr="0033174C">
        <w:rPr>
          <w:rFonts w:ascii="Arial" w:hAnsi="Arial" w:cs="Arial"/>
          <w:b/>
          <w:color w:val="000000" w:themeColor="text1"/>
          <w:sz w:val="20"/>
          <w:szCs w:val="20"/>
        </w:rPr>
        <w:t>otros pasivos a corto plazo)</w:t>
      </w:r>
      <w:r w:rsidR="004F12DB" w:rsidRPr="0033174C">
        <w:rPr>
          <w:rFonts w:ascii="Arial" w:hAnsi="Arial" w:cs="Arial"/>
          <w:b/>
          <w:color w:val="000000" w:themeColor="text1"/>
          <w:sz w:val="20"/>
          <w:szCs w:val="20"/>
        </w:rPr>
        <w:t xml:space="preserve"> 21910</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p>
    <w:p w:rsidR="00A4499B"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Al cierre del ejercicio fiscal esta partida contempla la cantidad de </w:t>
      </w:r>
      <w:r w:rsidR="00264147" w:rsidRPr="0033174C">
        <w:rPr>
          <w:rFonts w:ascii="Arial" w:hAnsi="Arial" w:cs="Arial"/>
          <w:color w:val="000000" w:themeColor="text1"/>
          <w:sz w:val="20"/>
          <w:szCs w:val="20"/>
        </w:rPr>
        <w:t>$</w:t>
      </w:r>
      <w:r w:rsidR="004A2D5D">
        <w:rPr>
          <w:rFonts w:ascii="Arial" w:hAnsi="Arial" w:cs="Arial"/>
          <w:color w:val="000000" w:themeColor="text1"/>
          <w:sz w:val="20"/>
          <w:szCs w:val="20"/>
        </w:rPr>
        <w:t>637,179.55</w:t>
      </w:r>
      <w:r w:rsidR="00543B42" w:rsidRPr="0033174C">
        <w:rPr>
          <w:rFonts w:ascii="Arial" w:hAnsi="Arial" w:cs="Arial"/>
          <w:color w:val="000000" w:themeColor="text1"/>
          <w:sz w:val="20"/>
          <w:szCs w:val="20"/>
        </w:rPr>
        <w:t xml:space="preserve">; </w:t>
      </w:r>
      <w:r w:rsidR="009C31C8" w:rsidRPr="0033174C">
        <w:rPr>
          <w:rFonts w:ascii="Arial" w:hAnsi="Arial" w:cs="Arial"/>
          <w:color w:val="000000" w:themeColor="text1"/>
          <w:sz w:val="20"/>
          <w:szCs w:val="20"/>
        </w:rPr>
        <w:t>que</w:t>
      </w:r>
      <w:r w:rsidRPr="0033174C">
        <w:rPr>
          <w:rFonts w:ascii="Arial" w:hAnsi="Arial" w:cs="Arial"/>
          <w:color w:val="000000" w:themeColor="text1"/>
          <w:sz w:val="20"/>
          <w:szCs w:val="20"/>
        </w:rPr>
        <w:t xml:space="preserve"> corresponde a depósitos en las cuentas de ingresos de gestión </w:t>
      </w:r>
      <w:r w:rsidR="005F3502" w:rsidRPr="0033174C">
        <w:rPr>
          <w:rFonts w:ascii="Arial" w:hAnsi="Arial" w:cs="Arial"/>
          <w:color w:val="000000" w:themeColor="text1"/>
          <w:sz w:val="20"/>
          <w:szCs w:val="20"/>
        </w:rPr>
        <w:t>202</w:t>
      </w:r>
      <w:r w:rsidR="00D64547">
        <w:rPr>
          <w:rFonts w:ascii="Arial" w:hAnsi="Arial" w:cs="Arial"/>
          <w:color w:val="000000" w:themeColor="text1"/>
          <w:sz w:val="20"/>
          <w:szCs w:val="20"/>
        </w:rPr>
        <w:t>2</w:t>
      </w:r>
      <w:r w:rsidRPr="0033174C">
        <w:rPr>
          <w:rFonts w:ascii="Arial" w:hAnsi="Arial" w:cs="Arial"/>
          <w:color w:val="000000" w:themeColor="text1"/>
          <w:sz w:val="20"/>
          <w:szCs w:val="20"/>
        </w:rPr>
        <w:t xml:space="preserve"> pendientes de formalizar y se ejecutaran conforme lo vayan solicitando los contribuyentes. </w:t>
      </w:r>
    </w:p>
    <w:p w:rsidR="00F35CBA" w:rsidRDefault="00F35CBA"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F35CBA" w:rsidRPr="0033174C" w:rsidRDefault="00F35CBA"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A4499B" w:rsidRPr="0033174C" w:rsidRDefault="00A4499B" w:rsidP="00A4499B">
      <w:pPr>
        <w:tabs>
          <w:tab w:val="left" w:pos="2260"/>
          <w:tab w:val="left" w:pos="7230"/>
          <w:tab w:val="right" w:pos="8504"/>
        </w:tabs>
        <w:spacing w:after="0" w:line="240" w:lineRule="auto"/>
        <w:jc w:val="both"/>
        <w:rPr>
          <w:rFonts w:ascii="Arial" w:hAnsi="Arial" w:cs="Arial"/>
          <w:color w:val="000000" w:themeColor="text1"/>
          <w:sz w:val="20"/>
          <w:szCs w:val="20"/>
          <w:u w:val="single"/>
        </w:rPr>
      </w:pP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u w:val="single"/>
        </w:rPr>
      </w:pPr>
      <w:r w:rsidRPr="0033174C">
        <w:rPr>
          <w:rFonts w:ascii="Arial" w:hAnsi="Arial" w:cs="Arial"/>
          <w:color w:val="000000" w:themeColor="text1"/>
          <w:sz w:val="20"/>
          <w:szCs w:val="20"/>
          <w:u w:val="single"/>
        </w:rPr>
        <w:t>CUENTAS POR PAGAR A LARGO PLAZO</w:t>
      </w:r>
      <w:r w:rsidR="00A748BD" w:rsidRPr="0033174C">
        <w:rPr>
          <w:rFonts w:ascii="Arial" w:hAnsi="Arial" w:cs="Arial"/>
          <w:color w:val="000000" w:themeColor="text1"/>
          <w:sz w:val="20"/>
          <w:szCs w:val="20"/>
          <w:u w:val="single"/>
        </w:rPr>
        <w:t xml:space="preserve"> 22110</w:t>
      </w: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Proveedores </w:t>
      </w:r>
    </w:p>
    <w:p w:rsidR="00195BF7"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E2B38" w:rsidRPr="0033174C" w:rsidRDefault="00195BF7"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Este renglón representa una cantidad de $ 8</w:t>
      </w:r>
      <w:r w:rsidR="00670694" w:rsidRPr="0033174C">
        <w:rPr>
          <w:rFonts w:ascii="Arial" w:hAnsi="Arial" w:cs="Arial"/>
          <w:color w:val="000000" w:themeColor="text1"/>
          <w:sz w:val="20"/>
          <w:szCs w:val="20"/>
        </w:rPr>
        <w:t>’</w:t>
      </w:r>
      <w:r w:rsidR="001C3718" w:rsidRPr="0033174C">
        <w:rPr>
          <w:rFonts w:ascii="Arial" w:hAnsi="Arial" w:cs="Arial"/>
          <w:color w:val="000000" w:themeColor="text1"/>
          <w:sz w:val="20"/>
          <w:szCs w:val="20"/>
        </w:rPr>
        <w:t>157,015.99</w:t>
      </w:r>
      <w:r w:rsidR="00A71446" w:rsidRPr="0033174C">
        <w:rPr>
          <w:rFonts w:ascii="Arial" w:hAnsi="Arial" w:cs="Arial"/>
          <w:color w:val="000000" w:themeColor="text1"/>
          <w:sz w:val="20"/>
          <w:szCs w:val="20"/>
        </w:rPr>
        <w:t>, de</w:t>
      </w:r>
      <w:r w:rsidRPr="0033174C">
        <w:rPr>
          <w:rFonts w:ascii="Arial" w:hAnsi="Arial" w:cs="Arial"/>
          <w:color w:val="000000" w:themeColor="text1"/>
          <w:sz w:val="20"/>
          <w:szCs w:val="20"/>
        </w:rPr>
        <w:t xml:space="preserve"> proveedores, que corresponden a los ejercicios 2013</w:t>
      </w:r>
      <w:r w:rsidR="001C3718" w:rsidRPr="0033174C">
        <w:rPr>
          <w:rFonts w:ascii="Arial" w:hAnsi="Arial" w:cs="Arial"/>
          <w:color w:val="000000" w:themeColor="text1"/>
          <w:sz w:val="20"/>
          <w:szCs w:val="20"/>
        </w:rPr>
        <w:t>, 2014,2015</w:t>
      </w:r>
      <w:r w:rsidRPr="0033174C">
        <w:rPr>
          <w:rFonts w:ascii="Arial" w:hAnsi="Arial" w:cs="Arial"/>
          <w:color w:val="000000" w:themeColor="text1"/>
          <w:sz w:val="20"/>
          <w:szCs w:val="20"/>
        </w:rPr>
        <w:t>, los cuales quedaron pendientes de pagos por la falta de recursos, cabe señalar que existe una denuncia penal CI-TE-I-766/2016, en contra de los ex servidores públicos de la administración 2013-2015, relacionado a la falta de pago de adeudos, mismos que ven reflejado en los anexos del catálogo.</w:t>
      </w:r>
    </w:p>
    <w:p w:rsidR="007E4CC4" w:rsidRPr="0033174C" w:rsidRDefault="007E4CC4"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Retenciones y Contribuciones por pagar</w:t>
      </w:r>
      <w:r w:rsidR="00A748BD" w:rsidRPr="0033174C">
        <w:rPr>
          <w:rFonts w:ascii="Arial" w:hAnsi="Arial" w:cs="Arial"/>
          <w:color w:val="000000" w:themeColor="text1"/>
          <w:sz w:val="20"/>
          <w:szCs w:val="20"/>
        </w:rPr>
        <w:t xml:space="preserve"> 22170</w:t>
      </w:r>
    </w:p>
    <w:p w:rsidR="007E4CC4" w:rsidRPr="0033174C" w:rsidRDefault="007E4CC4" w:rsidP="00A4499B">
      <w:pPr>
        <w:tabs>
          <w:tab w:val="left" w:pos="2260"/>
          <w:tab w:val="left" w:pos="7230"/>
          <w:tab w:val="right" w:pos="8504"/>
        </w:tabs>
        <w:spacing w:after="0" w:line="240" w:lineRule="auto"/>
        <w:jc w:val="both"/>
      </w:pPr>
    </w:p>
    <w:p w:rsidR="007E4CC4" w:rsidRDefault="007E4CC4" w:rsidP="00A4499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Este renglón representa una cantidad de $ 2</w:t>
      </w:r>
      <w:r w:rsidR="001C3718" w:rsidRPr="0033174C">
        <w:rPr>
          <w:rFonts w:ascii="Arial" w:hAnsi="Arial" w:cs="Arial"/>
          <w:color w:val="000000" w:themeColor="text1"/>
          <w:sz w:val="20"/>
          <w:szCs w:val="20"/>
        </w:rPr>
        <w:t>, 752,672.47</w:t>
      </w:r>
      <w:r w:rsidRPr="0033174C">
        <w:rPr>
          <w:rFonts w:ascii="Arial" w:hAnsi="Arial" w:cs="Arial"/>
          <w:color w:val="000000" w:themeColor="text1"/>
          <w:sz w:val="20"/>
          <w:szCs w:val="20"/>
        </w:rPr>
        <w:t xml:space="preserve"> de retenciones, que corresponden a los ejercicios 2013, 2014, 2015, los cuales quedaron pendiente de pagos por falta de recursos, cabe señalar que existe una denuncia penal CI-TE-I-766/2016, en contra de los ex servidores públicos de la administración 2013-2015, relacionado a la falta de pago de adeudos, mismos que ven reflejado en los anexos del catálogo.</w:t>
      </w: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4A2D5D" w:rsidRPr="0033174C" w:rsidRDefault="004A2D5D"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740A70" w:rsidRDefault="00740A70"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372FC2" w:rsidRPr="0033174C" w:rsidRDefault="00372FC2" w:rsidP="00A4499B">
      <w:pPr>
        <w:tabs>
          <w:tab w:val="left" w:pos="2260"/>
          <w:tab w:val="left" w:pos="7230"/>
          <w:tab w:val="right" w:pos="8504"/>
        </w:tabs>
        <w:spacing w:after="0" w:line="240" w:lineRule="auto"/>
        <w:jc w:val="both"/>
        <w:rPr>
          <w:rFonts w:ascii="Arial" w:hAnsi="Arial" w:cs="Arial"/>
          <w:color w:val="000000" w:themeColor="text1"/>
          <w:sz w:val="20"/>
          <w:szCs w:val="20"/>
        </w:rPr>
      </w:pPr>
    </w:p>
    <w:p w:rsidR="00E451E2" w:rsidRPr="0033174C" w:rsidRDefault="00E451E2" w:rsidP="00A4499B">
      <w:pPr>
        <w:tabs>
          <w:tab w:val="left" w:pos="2260"/>
          <w:tab w:val="left" w:pos="7230"/>
          <w:tab w:val="right" w:pos="8504"/>
        </w:tabs>
        <w:spacing w:after="0" w:line="240" w:lineRule="auto"/>
        <w:jc w:val="both"/>
        <w:rPr>
          <w:rFonts w:ascii="Arial" w:hAnsi="Arial" w:cs="Arial"/>
          <w:sz w:val="20"/>
          <w:szCs w:val="20"/>
        </w:rPr>
      </w:pPr>
    </w:p>
    <w:p w:rsidR="00A4499B" w:rsidRPr="0033174C" w:rsidRDefault="00A4499B" w:rsidP="00A4499B">
      <w:pPr>
        <w:tabs>
          <w:tab w:val="left" w:pos="2260"/>
          <w:tab w:val="left" w:pos="7230"/>
          <w:tab w:val="right" w:pos="8504"/>
        </w:tabs>
        <w:spacing w:after="0" w:line="240" w:lineRule="auto"/>
        <w:ind w:left="714" w:hanging="357"/>
        <w:jc w:val="center"/>
        <w:rPr>
          <w:rFonts w:ascii="Tahoma" w:hAnsi="Tahoma" w:cs="Tahoma"/>
          <w:b/>
        </w:rPr>
      </w:pPr>
      <w:r w:rsidRPr="0033174C">
        <w:rPr>
          <w:rFonts w:ascii="Tahoma" w:hAnsi="Tahoma" w:cs="Tahoma"/>
          <w:b/>
        </w:rPr>
        <w:lastRenderedPageBreak/>
        <w:t>NOTAS AL ESTADO DE VARIACIONES EN LA HACIENDA PUBLICA/PATRIMONIO</w:t>
      </w:r>
    </w:p>
    <w:p w:rsidR="00A4499B" w:rsidRPr="0033174C" w:rsidRDefault="00A4499B" w:rsidP="00A4499B">
      <w:pPr>
        <w:spacing w:after="0" w:line="240" w:lineRule="auto"/>
        <w:ind w:left="714" w:hanging="357"/>
        <w:rPr>
          <w:rFonts w:ascii="Tahoma" w:hAnsi="Tahoma" w:cs="Tahoma"/>
          <w:color w:val="0070C0"/>
          <w:sz w:val="18"/>
          <w:szCs w:val="18"/>
        </w:rPr>
      </w:pPr>
    </w:p>
    <w:p w:rsidR="00A4499B" w:rsidRPr="0033174C" w:rsidRDefault="00746562" w:rsidP="00A4499B">
      <w:pPr>
        <w:tabs>
          <w:tab w:val="left" w:pos="2260"/>
          <w:tab w:val="left" w:pos="7230"/>
          <w:tab w:val="right" w:pos="8504"/>
        </w:tabs>
        <w:spacing w:after="0" w:line="240" w:lineRule="auto"/>
        <w:ind w:left="714" w:hanging="357"/>
        <w:jc w:val="both"/>
        <w:rPr>
          <w:rFonts w:ascii="Arial" w:hAnsi="Arial" w:cs="Arial"/>
          <w:color w:val="000000" w:themeColor="text1"/>
          <w:sz w:val="20"/>
          <w:szCs w:val="20"/>
        </w:rPr>
      </w:pPr>
      <w:r w:rsidRPr="0033174C">
        <w:rPr>
          <w:rFonts w:ascii="Arial" w:hAnsi="Arial" w:cs="Arial"/>
          <w:b/>
          <w:color w:val="000000" w:themeColor="text1"/>
          <w:sz w:val="20"/>
          <w:szCs w:val="20"/>
        </w:rPr>
        <w:t>Código   HACIENDAPUBLICA/PA</w:t>
      </w:r>
      <w:r w:rsidR="00A4499B" w:rsidRPr="0033174C">
        <w:rPr>
          <w:rFonts w:ascii="Arial" w:hAnsi="Arial" w:cs="Arial"/>
          <w:b/>
          <w:color w:val="000000" w:themeColor="text1"/>
          <w:sz w:val="20"/>
          <w:szCs w:val="20"/>
        </w:rPr>
        <w:t>TRIMONIO                           Descripción</w:t>
      </w:r>
      <w:r w:rsidR="00A4499B" w:rsidRPr="0033174C">
        <w:rPr>
          <w:rFonts w:ascii="Arial" w:hAnsi="Arial" w:cs="Arial"/>
          <w:b/>
          <w:color w:val="000000" w:themeColor="text1"/>
          <w:sz w:val="20"/>
          <w:szCs w:val="20"/>
        </w:rPr>
        <w:tab/>
        <w:t xml:space="preserve">           Participaciones           </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color w:val="000000" w:themeColor="text1"/>
          <w:sz w:val="20"/>
          <w:szCs w:val="20"/>
        </w:rPr>
        <w:tab/>
      </w:r>
      <w:r w:rsidRPr="0033174C">
        <w:rPr>
          <w:rFonts w:ascii="Arial" w:hAnsi="Arial" w:cs="Arial"/>
          <w:color w:val="000000" w:themeColor="text1"/>
          <w:sz w:val="20"/>
          <w:szCs w:val="20"/>
        </w:rPr>
        <w:tab/>
      </w:r>
      <w:r w:rsidRPr="0033174C">
        <w:rPr>
          <w:rFonts w:ascii="Arial" w:hAnsi="Arial" w:cs="Arial"/>
          <w:color w:val="000000" w:themeColor="text1"/>
          <w:sz w:val="20"/>
          <w:szCs w:val="20"/>
        </w:rPr>
        <w:tab/>
        <w:t xml:space="preserve">            </w:t>
      </w:r>
      <w:r w:rsidR="00B22533" w:rsidRPr="0033174C">
        <w:rPr>
          <w:rFonts w:ascii="Arial" w:hAnsi="Arial" w:cs="Arial"/>
          <w:b/>
          <w:color w:val="000000" w:themeColor="text1"/>
          <w:sz w:val="20"/>
          <w:szCs w:val="20"/>
        </w:rPr>
        <w:t>Federales 202</w:t>
      </w:r>
      <w:r w:rsidR="004A2D5D">
        <w:rPr>
          <w:rFonts w:ascii="Arial" w:hAnsi="Arial" w:cs="Arial"/>
          <w:b/>
          <w:color w:val="000000" w:themeColor="text1"/>
          <w:sz w:val="20"/>
          <w:szCs w:val="20"/>
        </w:rPr>
        <w:t>2</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rPr>
      </w:pPr>
    </w:p>
    <w:p w:rsidR="00A4499B" w:rsidRPr="0033174C" w:rsidRDefault="00A4499B" w:rsidP="00372FC2">
      <w:pPr>
        <w:numPr>
          <w:ilvl w:val="0"/>
          <w:numId w:val="16"/>
        </w:numPr>
        <w:tabs>
          <w:tab w:val="left" w:pos="2260"/>
          <w:tab w:val="left" w:pos="7230"/>
          <w:tab w:val="right" w:pos="8504"/>
        </w:tabs>
        <w:spacing w:after="0" w:line="240" w:lineRule="auto"/>
        <w:contextualSpacing/>
        <w:rPr>
          <w:rFonts w:ascii="Arial" w:hAnsi="Arial" w:cs="Arial"/>
          <w:color w:val="000000" w:themeColor="text1"/>
          <w:sz w:val="18"/>
        </w:rPr>
      </w:pPr>
      <w:r w:rsidRPr="0033174C">
        <w:rPr>
          <w:rFonts w:ascii="Arial" w:hAnsi="Arial" w:cs="Arial"/>
          <w:color w:val="000000" w:themeColor="text1"/>
          <w:sz w:val="18"/>
        </w:rPr>
        <w:t>Hacienda Pública/Patrimonio Generado              Resultado del Ejercicio</w:t>
      </w:r>
      <w:r w:rsidRPr="0033174C">
        <w:rPr>
          <w:rFonts w:ascii="Arial" w:hAnsi="Arial" w:cs="Arial"/>
          <w:color w:val="000000" w:themeColor="text1"/>
          <w:sz w:val="18"/>
        </w:rPr>
        <w:tab/>
      </w:r>
      <w:r w:rsidR="00602F3C"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1E1E30"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E9345D" w:rsidRPr="0033174C">
        <w:rPr>
          <w:rFonts w:ascii="Arial" w:hAnsi="Arial" w:cs="Arial"/>
          <w:color w:val="000000" w:themeColor="text1"/>
          <w:sz w:val="18"/>
        </w:rPr>
        <w:t xml:space="preserve">  </w:t>
      </w:r>
      <w:r w:rsidR="00372FC2" w:rsidRPr="00372FC2">
        <w:rPr>
          <w:rFonts w:ascii="Arial" w:hAnsi="Arial" w:cs="Arial"/>
          <w:color w:val="000000" w:themeColor="text1"/>
          <w:sz w:val="18"/>
        </w:rPr>
        <w:t>297,286,492.86</w:t>
      </w:r>
      <w:r w:rsidRPr="0033174C">
        <w:rPr>
          <w:rFonts w:ascii="Arial" w:hAnsi="Arial" w:cs="Arial"/>
          <w:color w:val="000000" w:themeColor="text1"/>
          <w:sz w:val="18"/>
        </w:rPr>
        <w:tab/>
        <w:t xml:space="preserve">                                      </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ab/>
      </w:r>
    </w:p>
    <w:p w:rsidR="00A4499B" w:rsidRPr="0033174C" w:rsidRDefault="00A4499B" w:rsidP="00A4499B">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02</w:t>
      </w:r>
      <w:r w:rsidRPr="0033174C">
        <w:rPr>
          <w:rFonts w:ascii="Arial" w:hAnsi="Arial" w:cs="Arial"/>
          <w:color w:val="000000" w:themeColor="text1"/>
          <w:sz w:val="18"/>
        </w:rPr>
        <w:tab/>
        <w:t xml:space="preserve">                                                 </w:t>
      </w:r>
      <w:r w:rsidR="00B713A8" w:rsidRPr="0033174C">
        <w:rPr>
          <w:rFonts w:ascii="Arial" w:hAnsi="Arial" w:cs="Arial"/>
          <w:color w:val="000000" w:themeColor="text1"/>
          <w:sz w:val="18"/>
        </w:rPr>
        <w:t>resultado</w:t>
      </w:r>
      <w:r w:rsidRPr="0033174C">
        <w:rPr>
          <w:rFonts w:ascii="Arial" w:hAnsi="Arial" w:cs="Arial"/>
          <w:color w:val="000000" w:themeColor="text1"/>
          <w:sz w:val="18"/>
        </w:rPr>
        <w:t xml:space="preserve"> de Ejercicios Anteriores     </w:t>
      </w:r>
      <w:r w:rsidR="00B713A8" w:rsidRPr="0033174C">
        <w:rPr>
          <w:rFonts w:ascii="Arial" w:hAnsi="Arial" w:cs="Arial"/>
          <w:color w:val="000000" w:themeColor="text1"/>
          <w:sz w:val="18"/>
        </w:rPr>
        <w:t xml:space="preserve">  </w:t>
      </w:r>
      <w:r w:rsidR="0018203F"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BC7230"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05549A" w:rsidRPr="0033174C">
        <w:rPr>
          <w:rFonts w:ascii="Arial" w:hAnsi="Arial" w:cs="Arial"/>
          <w:color w:val="000000" w:themeColor="text1"/>
          <w:sz w:val="18"/>
          <w:u w:val="single"/>
        </w:rPr>
        <w:t>-100</w:t>
      </w:r>
      <w:proofErr w:type="gramStart"/>
      <w:r w:rsidR="0005549A" w:rsidRPr="0033174C">
        <w:rPr>
          <w:rFonts w:ascii="Arial" w:hAnsi="Arial" w:cs="Arial"/>
          <w:color w:val="000000" w:themeColor="text1"/>
          <w:sz w:val="18"/>
          <w:u w:val="single"/>
        </w:rPr>
        <w:t>,337,027.66</w:t>
      </w:r>
      <w:proofErr w:type="gramEnd"/>
    </w:p>
    <w:p w:rsidR="0096506D" w:rsidRPr="0033174C" w:rsidRDefault="0096506D" w:rsidP="00A4499B">
      <w:pPr>
        <w:spacing w:after="0" w:line="240" w:lineRule="auto"/>
        <w:ind w:left="714" w:hanging="357"/>
        <w:rPr>
          <w:rFonts w:ascii="Tahoma" w:hAnsi="Tahoma" w:cs="Tahoma"/>
          <w:color w:val="000000" w:themeColor="text1"/>
        </w:rPr>
      </w:pPr>
    </w:p>
    <w:p w:rsidR="00A4499B" w:rsidRPr="0033174C" w:rsidRDefault="00A4499B" w:rsidP="00B532AF">
      <w:pPr>
        <w:spacing w:after="0" w:line="240" w:lineRule="auto"/>
        <w:ind w:left="714" w:hanging="357"/>
        <w:jc w:val="center"/>
        <w:rPr>
          <w:rFonts w:ascii="Tahoma" w:hAnsi="Tahoma" w:cs="Tahoma"/>
          <w:b/>
          <w:color w:val="000000" w:themeColor="text1"/>
        </w:rPr>
      </w:pPr>
      <w:r w:rsidRPr="0033174C">
        <w:rPr>
          <w:rFonts w:ascii="Tahoma" w:hAnsi="Tahoma" w:cs="Tahoma"/>
          <w:b/>
          <w:color w:val="000000" w:themeColor="text1"/>
          <w:sz w:val="18"/>
          <w:szCs w:val="18"/>
        </w:rPr>
        <w:t xml:space="preserve">TOTAL DE HACIENDA PUBLICA/PATRIMONIO GENERADO            </w:t>
      </w:r>
      <w:r w:rsidR="0018203F" w:rsidRPr="0033174C">
        <w:rPr>
          <w:rFonts w:ascii="Tahoma" w:hAnsi="Tahoma" w:cs="Tahoma"/>
          <w:b/>
          <w:color w:val="000000" w:themeColor="text1"/>
          <w:sz w:val="18"/>
          <w:szCs w:val="18"/>
        </w:rPr>
        <w:t xml:space="preserve">             </w:t>
      </w:r>
      <w:r w:rsidRPr="0033174C">
        <w:rPr>
          <w:rFonts w:ascii="Tahoma" w:hAnsi="Tahoma" w:cs="Tahoma"/>
          <w:b/>
          <w:color w:val="000000" w:themeColor="text1"/>
          <w:sz w:val="18"/>
          <w:szCs w:val="18"/>
        </w:rPr>
        <w:t xml:space="preserve">$ </w:t>
      </w:r>
      <w:r w:rsidR="00372FC2">
        <w:rPr>
          <w:rFonts w:ascii="Tahoma" w:hAnsi="Tahoma" w:cs="Tahoma"/>
          <w:b/>
          <w:color w:val="000000" w:themeColor="text1"/>
          <w:sz w:val="18"/>
          <w:szCs w:val="18"/>
        </w:rPr>
        <w:t>196’</w:t>
      </w:r>
      <w:r w:rsidR="00372FC2" w:rsidRPr="00372FC2">
        <w:rPr>
          <w:rFonts w:ascii="Tahoma" w:hAnsi="Tahoma" w:cs="Tahoma"/>
          <w:b/>
          <w:color w:val="000000" w:themeColor="text1"/>
          <w:sz w:val="18"/>
          <w:szCs w:val="18"/>
        </w:rPr>
        <w:t>949,465.20</w:t>
      </w:r>
    </w:p>
    <w:p w:rsidR="00A4499B" w:rsidRPr="0033174C" w:rsidRDefault="002F6406" w:rsidP="00A4499B">
      <w:pPr>
        <w:tabs>
          <w:tab w:val="left" w:pos="2260"/>
          <w:tab w:val="left" w:pos="7230"/>
          <w:tab w:val="right" w:pos="8504"/>
        </w:tabs>
        <w:spacing w:after="0" w:line="240" w:lineRule="auto"/>
        <w:ind w:left="714" w:hanging="357"/>
        <w:jc w:val="center"/>
        <w:rPr>
          <w:rFonts w:ascii="Tahoma" w:hAnsi="Tahoma" w:cs="Tahoma"/>
          <w:b/>
          <w:color w:val="000000" w:themeColor="text1"/>
        </w:rPr>
      </w:pPr>
      <w:r w:rsidRPr="0033174C">
        <w:rPr>
          <w:rFonts w:ascii="Tahoma" w:hAnsi="Tahoma" w:cs="Tahoma"/>
          <w:b/>
          <w:color w:val="000000" w:themeColor="text1"/>
        </w:rPr>
        <w:t xml:space="preserve"> </w:t>
      </w:r>
    </w:p>
    <w:p w:rsidR="00A4499B" w:rsidRPr="0033174C" w:rsidRDefault="00BE2D85" w:rsidP="00A4499B">
      <w:pPr>
        <w:tabs>
          <w:tab w:val="left" w:pos="2260"/>
          <w:tab w:val="left" w:pos="7230"/>
          <w:tab w:val="right" w:pos="8504"/>
        </w:tabs>
        <w:spacing w:after="0" w:line="240" w:lineRule="auto"/>
        <w:ind w:left="714" w:hanging="357"/>
        <w:jc w:val="center"/>
        <w:rPr>
          <w:rFonts w:ascii="Tahoma" w:hAnsi="Tahoma" w:cs="Tahoma"/>
          <w:b/>
          <w:color w:val="000000" w:themeColor="text1"/>
        </w:rPr>
      </w:pPr>
      <w:r w:rsidRPr="0033174C">
        <w:rPr>
          <w:rFonts w:ascii="Tahoma" w:hAnsi="Tahoma" w:cs="Tahoma"/>
          <w:b/>
          <w:color w:val="000000" w:themeColor="text1"/>
        </w:rPr>
        <w:t>4.-</w:t>
      </w:r>
      <w:r w:rsidR="00A4499B" w:rsidRPr="0033174C">
        <w:rPr>
          <w:rFonts w:ascii="Tahoma" w:hAnsi="Tahoma" w:cs="Tahoma"/>
          <w:b/>
          <w:color w:val="000000" w:themeColor="text1"/>
        </w:rPr>
        <w:t>NOTAS AL ESTADO DE ACTIVIDADES</w:t>
      </w:r>
    </w:p>
    <w:p w:rsidR="00A4499B" w:rsidRPr="0033174C" w:rsidRDefault="00A4499B" w:rsidP="00A4499B">
      <w:pPr>
        <w:tabs>
          <w:tab w:val="left" w:pos="2260"/>
          <w:tab w:val="left" w:pos="7230"/>
          <w:tab w:val="right" w:pos="8504"/>
        </w:tabs>
        <w:spacing w:after="0" w:line="240" w:lineRule="auto"/>
        <w:ind w:left="714" w:hanging="357"/>
        <w:jc w:val="center"/>
        <w:rPr>
          <w:rFonts w:ascii="Tahoma" w:hAnsi="Tahoma" w:cs="Tahoma"/>
          <w:b/>
          <w:color w:val="000000" w:themeColor="text1"/>
        </w:rPr>
      </w:pPr>
    </w:p>
    <w:p w:rsidR="00A4499B" w:rsidRPr="0033174C" w:rsidRDefault="00A4499B" w:rsidP="00A4499B">
      <w:pPr>
        <w:tabs>
          <w:tab w:val="left" w:pos="2260"/>
          <w:tab w:val="left" w:pos="7230"/>
          <w:tab w:val="right" w:pos="8504"/>
        </w:tabs>
        <w:spacing w:after="0" w:line="240" w:lineRule="auto"/>
        <w:ind w:left="714" w:hanging="357"/>
        <w:rPr>
          <w:rFonts w:ascii="Tahoma" w:hAnsi="Tahoma" w:cs="Tahoma"/>
          <w:b/>
          <w:color w:val="000000" w:themeColor="text1"/>
        </w:rPr>
      </w:pPr>
      <w:r w:rsidRPr="0033174C">
        <w:rPr>
          <w:rFonts w:ascii="Tahoma" w:hAnsi="Tahoma" w:cs="Tahoma"/>
          <w:b/>
          <w:color w:val="000000" w:themeColor="text1"/>
        </w:rPr>
        <w:t>Ingresos de Gestión</w:t>
      </w:r>
    </w:p>
    <w:p w:rsidR="00A4499B" w:rsidRPr="0033174C" w:rsidRDefault="00A4499B" w:rsidP="00A4499B">
      <w:pPr>
        <w:tabs>
          <w:tab w:val="left" w:pos="8504"/>
        </w:tabs>
        <w:spacing w:after="0" w:line="240" w:lineRule="auto"/>
        <w:ind w:left="714" w:hanging="357"/>
        <w:rPr>
          <w:color w:val="000000" w:themeColor="text1"/>
          <w:sz w:val="20"/>
          <w:szCs w:val="20"/>
        </w:rPr>
      </w:pPr>
      <w:r w:rsidRPr="0033174C">
        <w:rPr>
          <w:color w:val="000000" w:themeColor="text1"/>
          <w:sz w:val="20"/>
          <w:szCs w:val="20"/>
        </w:rPr>
        <w:tab/>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color w:val="000000" w:themeColor="text1"/>
          <w:sz w:val="20"/>
          <w:szCs w:val="20"/>
        </w:rPr>
      </w:pPr>
      <w:r w:rsidRPr="0033174C">
        <w:rPr>
          <w:rFonts w:ascii="Arial" w:hAnsi="Arial" w:cs="Arial"/>
          <w:b/>
          <w:color w:val="000000" w:themeColor="text1"/>
          <w:sz w:val="20"/>
          <w:szCs w:val="20"/>
        </w:rPr>
        <w:t xml:space="preserve">Código     INGRESOS Y OTROS       Descripción               </w:t>
      </w:r>
      <w:r w:rsidR="00A55E7F" w:rsidRPr="0033174C">
        <w:rPr>
          <w:rFonts w:ascii="Arial" w:hAnsi="Arial" w:cs="Arial"/>
          <w:b/>
          <w:color w:val="000000" w:themeColor="text1"/>
          <w:sz w:val="20"/>
          <w:szCs w:val="20"/>
        </w:rPr>
        <w:t xml:space="preserve">  </w:t>
      </w:r>
      <w:r w:rsidR="00F13214" w:rsidRPr="0033174C">
        <w:rPr>
          <w:rFonts w:ascii="Arial" w:hAnsi="Arial" w:cs="Arial"/>
          <w:b/>
          <w:color w:val="000000" w:themeColor="text1"/>
          <w:sz w:val="20"/>
          <w:szCs w:val="20"/>
        </w:rPr>
        <w:t xml:space="preserve">     PARCIAL    </w:t>
      </w:r>
      <w:r w:rsidR="00920609" w:rsidRPr="0033174C">
        <w:rPr>
          <w:rFonts w:ascii="Arial" w:hAnsi="Arial" w:cs="Arial"/>
          <w:b/>
          <w:color w:val="000000" w:themeColor="text1"/>
          <w:sz w:val="20"/>
          <w:szCs w:val="20"/>
        </w:rPr>
        <w:t xml:space="preserve">     </w:t>
      </w:r>
      <w:r w:rsidR="00F13214" w:rsidRPr="0033174C">
        <w:rPr>
          <w:rFonts w:ascii="Arial" w:hAnsi="Arial" w:cs="Arial"/>
          <w:b/>
          <w:color w:val="000000" w:themeColor="text1"/>
          <w:sz w:val="20"/>
          <w:szCs w:val="20"/>
        </w:rPr>
        <w:t xml:space="preserve"> </w:t>
      </w:r>
      <w:r w:rsidR="00372FC2" w:rsidRPr="0033174C">
        <w:rPr>
          <w:rFonts w:ascii="Arial" w:hAnsi="Arial" w:cs="Arial"/>
          <w:b/>
          <w:color w:val="000000" w:themeColor="text1"/>
          <w:sz w:val="20"/>
          <w:szCs w:val="20"/>
        </w:rPr>
        <w:t>Total a</w:t>
      </w:r>
      <w:r w:rsidR="00624EA4"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color w:val="000000" w:themeColor="text1"/>
          <w:sz w:val="20"/>
          <w:szCs w:val="20"/>
        </w:rPr>
        <w:t xml:space="preserve">                       </w:t>
      </w:r>
      <w:r w:rsidRPr="0033174C">
        <w:rPr>
          <w:rFonts w:ascii="Arial" w:hAnsi="Arial" w:cs="Arial"/>
          <w:b/>
          <w:color w:val="000000" w:themeColor="text1"/>
          <w:sz w:val="20"/>
          <w:szCs w:val="20"/>
        </w:rPr>
        <w:t>BENEFICIOS</w:t>
      </w:r>
      <w:r w:rsidRPr="0033174C">
        <w:rPr>
          <w:rFonts w:ascii="Arial" w:hAnsi="Arial" w:cs="Arial"/>
          <w:color w:val="000000" w:themeColor="text1"/>
          <w:sz w:val="20"/>
          <w:szCs w:val="20"/>
        </w:rPr>
        <w:tab/>
      </w:r>
      <w:r w:rsidRPr="0033174C">
        <w:rPr>
          <w:rFonts w:ascii="Arial" w:hAnsi="Arial" w:cs="Arial"/>
          <w:color w:val="000000" w:themeColor="text1"/>
          <w:sz w:val="20"/>
          <w:szCs w:val="20"/>
        </w:rPr>
        <w:tab/>
        <w:t xml:space="preserve">             </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                                                                                                      </w:t>
      </w:r>
      <w:r w:rsidR="00925EA1" w:rsidRPr="0033174C">
        <w:rPr>
          <w:rFonts w:ascii="Arial" w:hAnsi="Arial" w:cs="Arial"/>
          <w:b/>
          <w:color w:val="000000" w:themeColor="text1"/>
          <w:sz w:val="20"/>
          <w:szCs w:val="20"/>
        </w:rPr>
        <w:t xml:space="preserve">                            </w:t>
      </w:r>
      <w:r w:rsidRPr="0033174C">
        <w:rPr>
          <w:rFonts w:ascii="Arial" w:hAnsi="Arial" w:cs="Arial"/>
          <w:b/>
          <w:color w:val="000000" w:themeColor="text1"/>
          <w:sz w:val="20"/>
          <w:szCs w:val="20"/>
        </w:rPr>
        <w:t xml:space="preserve">                      </w:t>
      </w:r>
    </w:p>
    <w:p w:rsidR="00681A2C" w:rsidRPr="0033174C" w:rsidRDefault="00A4499B" w:rsidP="00925371">
      <w:pPr>
        <w:numPr>
          <w:ilvl w:val="0"/>
          <w:numId w:val="17"/>
        </w:numPr>
        <w:tabs>
          <w:tab w:val="left" w:pos="2260"/>
          <w:tab w:val="left" w:pos="7230"/>
          <w:tab w:val="right" w:pos="8504"/>
        </w:tabs>
        <w:spacing w:after="0" w:line="240" w:lineRule="auto"/>
        <w:ind w:hanging="357"/>
        <w:contextualSpacing/>
        <w:rPr>
          <w:rFonts w:ascii="Arial" w:hAnsi="Arial" w:cs="Arial"/>
          <w:color w:val="000000" w:themeColor="text1"/>
          <w:sz w:val="18"/>
        </w:rPr>
      </w:pPr>
      <w:r w:rsidRPr="0033174C">
        <w:rPr>
          <w:rFonts w:ascii="Arial" w:hAnsi="Arial" w:cs="Arial"/>
          <w:color w:val="000000" w:themeColor="text1"/>
          <w:sz w:val="18"/>
        </w:rPr>
        <w:t xml:space="preserve">Impuestos </w:t>
      </w:r>
    </w:p>
    <w:p w:rsidR="00A4499B" w:rsidRPr="0033174C" w:rsidRDefault="00601529" w:rsidP="00681A2C">
      <w:pPr>
        <w:tabs>
          <w:tab w:val="left" w:pos="7230"/>
          <w:tab w:val="right" w:pos="8504"/>
        </w:tabs>
        <w:spacing w:after="0" w:line="240" w:lineRule="auto"/>
        <w:ind w:left="3261"/>
        <w:contextualSpacing/>
        <w:rPr>
          <w:rFonts w:ascii="Arial" w:hAnsi="Arial" w:cs="Arial"/>
          <w:color w:val="000000" w:themeColor="text1"/>
          <w:sz w:val="18"/>
        </w:rPr>
      </w:pPr>
      <w:r w:rsidRPr="0033174C">
        <w:rPr>
          <w:rFonts w:ascii="Arial" w:hAnsi="Arial" w:cs="Arial"/>
          <w:color w:val="000000" w:themeColor="text1"/>
          <w:sz w:val="18"/>
        </w:rPr>
        <w:t xml:space="preserve">                                                                        </w:t>
      </w:r>
      <w:r w:rsidR="001B2130">
        <w:rPr>
          <w:rFonts w:ascii="Arial" w:hAnsi="Arial" w:cs="Arial"/>
          <w:color w:val="000000" w:themeColor="text1"/>
          <w:sz w:val="18"/>
        </w:rPr>
        <w:t xml:space="preserve">                 </w:t>
      </w:r>
      <w:r w:rsidR="006664B3">
        <w:rPr>
          <w:rFonts w:ascii="Arial" w:hAnsi="Arial" w:cs="Arial"/>
          <w:color w:val="000000" w:themeColor="text1"/>
          <w:sz w:val="18"/>
        </w:rPr>
        <w:t xml:space="preserve">$ </w:t>
      </w:r>
      <w:r w:rsidR="006664B3" w:rsidRPr="006664B3">
        <w:rPr>
          <w:rFonts w:ascii="Arial" w:hAnsi="Arial" w:cs="Arial"/>
          <w:color w:val="000000" w:themeColor="text1"/>
          <w:sz w:val="18"/>
        </w:rPr>
        <w:t>2,128,736.65</w:t>
      </w:r>
      <w:r w:rsidRPr="0033174C">
        <w:rPr>
          <w:rFonts w:ascii="Arial" w:hAnsi="Arial" w:cs="Arial"/>
          <w:color w:val="000000" w:themeColor="text1"/>
          <w:sz w:val="18"/>
        </w:rPr>
        <w:t xml:space="preserve">                                                                   impuestos sobre el patri</w:t>
      </w:r>
      <w:r w:rsidR="001B2130">
        <w:rPr>
          <w:rFonts w:ascii="Arial" w:hAnsi="Arial" w:cs="Arial"/>
          <w:color w:val="000000" w:themeColor="text1"/>
          <w:sz w:val="18"/>
        </w:rPr>
        <w:t xml:space="preserve">monio                 </w:t>
      </w:r>
      <w:r w:rsidR="006664B3" w:rsidRPr="006664B3">
        <w:rPr>
          <w:rFonts w:ascii="Arial" w:hAnsi="Arial" w:cs="Arial"/>
          <w:color w:val="000000" w:themeColor="text1"/>
          <w:sz w:val="18"/>
        </w:rPr>
        <w:t>1,763,070.00</w:t>
      </w:r>
    </w:p>
    <w:p w:rsidR="00A6606B" w:rsidRPr="0033174C" w:rsidRDefault="000A51B0" w:rsidP="00372FC2">
      <w:pPr>
        <w:tabs>
          <w:tab w:val="left" w:pos="3135"/>
          <w:tab w:val="left" w:pos="3360"/>
          <w:tab w:val="left" w:pos="6225"/>
          <w:tab w:val="left" w:pos="6645"/>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ab/>
      </w:r>
      <w:r w:rsidRPr="0033174C">
        <w:rPr>
          <w:rFonts w:ascii="Arial" w:hAnsi="Arial" w:cs="Arial"/>
          <w:color w:val="000000" w:themeColor="text1"/>
          <w:sz w:val="18"/>
        </w:rPr>
        <w:tab/>
      </w:r>
      <w:r w:rsidR="006662B4" w:rsidRPr="0033174C">
        <w:rPr>
          <w:rFonts w:ascii="Arial" w:hAnsi="Arial" w:cs="Arial"/>
          <w:color w:val="000000" w:themeColor="text1"/>
          <w:sz w:val="18"/>
        </w:rPr>
        <w:t xml:space="preserve">   Imp. /producción consumo y transacc.  </w:t>
      </w:r>
      <w:r w:rsidR="001B2130">
        <w:rPr>
          <w:rFonts w:ascii="Arial" w:hAnsi="Arial" w:cs="Arial"/>
          <w:color w:val="000000" w:themeColor="text1"/>
          <w:sz w:val="18"/>
        </w:rPr>
        <w:t xml:space="preserve">  </w:t>
      </w:r>
      <w:r w:rsidR="006664B3">
        <w:rPr>
          <w:rFonts w:ascii="Arial" w:hAnsi="Arial" w:cs="Arial"/>
          <w:color w:val="000000" w:themeColor="text1"/>
          <w:sz w:val="18"/>
        </w:rPr>
        <w:t xml:space="preserve">   </w:t>
      </w:r>
      <w:r w:rsidR="006664B3" w:rsidRPr="006664B3">
        <w:rPr>
          <w:rFonts w:ascii="Arial" w:hAnsi="Arial" w:cs="Arial"/>
          <w:color w:val="000000" w:themeColor="text1"/>
          <w:sz w:val="18"/>
        </w:rPr>
        <w:t>365,666.65</w:t>
      </w:r>
      <w:r w:rsidR="006664B3" w:rsidRPr="006664B3">
        <w:rPr>
          <w:rFonts w:ascii="Arial" w:hAnsi="Arial" w:cs="Arial"/>
          <w:color w:val="000000" w:themeColor="text1"/>
          <w:sz w:val="18"/>
        </w:rPr>
        <w:cr/>
      </w:r>
      <w:r w:rsidR="00601529" w:rsidRPr="0033174C">
        <w:rPr>
          <w:rFonts w:ascii="Arial" w:hAnsi="Arial" w:cs="Arial"/>
          <w:color w:val="000000" w:themeColor="text1"/>
          <w:sz w:val="18"/>
        </w:rPr>
        <w:tab/>
      </w:r>
      <w:r w:rsidR="00601529" w:rsidRPr="0033174C">
        <w:rPr>
          <w:rFonts w:ascii="Arial" w:hAnsi="Arial" w:cs="Arial"/>
          <w:color w:val="000000" w:themeColor="text1"/>
          <w:sz w:val="18"/>
        </w:rPr>
        <w:tab/>
        <w:t xml:space="preserve">accesorios de impuestos     </w:t>
      </w:r>
      <w:r w:rsidR="001B2130">
        <w:rPr>
          <w:rFonts w:ascii="Arial" w:hAnsi="Arial" w:cs="Arial"/>
          <w:color w:val="000000" w:themeColor="text1"/>
          <w:sz w:val="18"/>
        </w:rPr>
        <w:t xml:space="preserve">                      </w:t>
      </w:r>
    </w:p>
    <w:p w:rsidR="00170420" w:rsidRPr="0033174C" w:rsidRDefault="00170420" w:rsidP="00611EF9">
      <w:pPr>
        <w:tabs>
          <w:tab w:val="left" w:pos="3314"/>
        </w:tabs>
        <w:spacing w:after="0" w:line="240" w:lineRule="auto"/>
        <w:ind w:left="840" w:hanging="357"/>
        <w:contextualSpacing/>
        <w:rPr>
          <w:rFonts w:ascii="Arial" w:hAnsi="Arial" w:cs="Arial"/>
          <w:color w:val="000000" w:themeColor="text1"/>
          <w:sz w:val="18"/>
        </w:rPr>
      </w:pPr>
    </w:p>
    <w:p w:rsidR="00170420" w:rsidRPr="0033174C" w:rsidRDefault="00170420" w:rsidP="00A6606B">
      <w:pPr>
        <w:tabs>
          <w:tab w:val="left" w:pos="3314"/>
        </w:tabs>
        <w:spacing w:after="0" w:line="240" w:lineRule="auto"/>
        <w:ind w:left="840" w:hanging="357"/>
        <w:contextualSpacing/>
        <w:rPr>
          <w:rFonts w:ascii="Arial" w:hAnsi="Arial" w:cs="Arial"/>
          <w:color w:val="000000" w:themeColor="text1"/>
          <w:sz w:val="18"/>
        </w:rPr>
      </w:pPr>
    </w:p>
    <w:p w:rsidR="00A4499B" w:rsidRPr="0033174C" w:rsidRDefault="00A4499B" w:rsidP="00A4499B">
      <w:pPr>
        <w:tabs>
          <w:tab w:val="left" w:pos="2260"/>
          <w:tab w:val="left" w:pos="7230"/>
          <w:tab w:val="right" w:pos="8504"/>
        </w:tabs>
        <w:spacing w:after="0" w:line="240" w:lineRule="auto"/>
        <w:rPr>
          <w:rFonts w:ascii="Arial" w:hAnsi="Arial" w:cs="Arial"/>
          <w:sz w:val="18"/>
        </w:rPr>
      </w:pPr>
      <w:r w:rsidRPr="0033174C">
        <w:rPr>
          <w:rFonts w:ascii="Arial" w:hAnsi="Arial" w:cs="Arial"/>
          <w:color w:val="000000" w:themeColor="text1"/>
          <w:sz w:val="18"/>
        </w:rPr>
        <w:t xml:space="preserve">  </w:t>
      </w:r>
      <w:r w:rsidR="00041022" w:rsidRPr="0033174C">
        <w:rPr>
          <w:rFonts w:ascii="Arial" w:hAnsi="Arial" w:cs="Arial"/>
          <w:color w:val="000000" w:themeColor="text1"/>
          <w:sz w:val="18"/>
        </w:rPr>
        <w:t xml:space="preserve">  </w:t>
      </w:r>
      <w:r w:rsidRPr="0033174C">
        <w:rPr>
          <w:rFonts w:ascii="Arial" w:hAnsi="Arial" w:cs="Arial"/>
          <w:color w:val="000000" w:themeColor="text1"/>
          <w:sz w:val="18"/>
        </w:rPr>
        <w:t xml:space="preserve">     02      Derechos</w:t>
      </w:r>
      <w:r w:rsidRPr="0033174C">
        <w:rPr>
          <w:rFonts w:ascii="Arial" w:hAnsi="Arial" w:cs="Arial"/>
          <w:color w:val="000000" w:themeColor="text1"/>
          <w:sz w:val="18"/>
        </w:rPr>
        <w:tab/>
        <w:t xml:space="preserve">  </w:t>
      </w:r>
      <w:r w:rsidRPr="0033174C">
        <w:rPr>
          <w:rFonts w:ascii="Arial" w:hAnsi="Arial" w:cs="Arial"/>
          <w:color w:val="000000" w:themeColor="text1"/>
          <w:sz w:val="18"/>
        </w:rPr>
        <w:tab/>
      </w:r>
      <w:r w:rsidRPr="0033174C">
        <w:rPr>
          <w:rFonts w:ascii="Arial" w:hAnsi="Arial" w:cs="Arial"/>
          <w:sz w:val="18"/>
        </w:rPr>
        <w:t xml:space="preserve">        </w:t>
      </w:r>
      <w:r w:rsidR="00564C50" w:rsidRPr="0033174C">
        <w:rPr>
          <w:rFonts w:ascii="Arial" w:hAnsi="Arial" w:cs="Arial"/>
          <w:sz w:val="18"/>
        </w:rPr>
        <w:t xml:space="preserve">  </w:t>
      </w:r>
      <w:r w:rsidRPr="0033174C">
        <w:rPr>
          <w:rFonts w:ascii="Arial" w:hAnsi="Arial" w:cs="Arial"/>
          <w:sz w:val="18"/>
        </w:rPr>
        <w:t xml:space="preserve"> </w:t>
      </w:r>
      <w:r w:rsidR="00DF25A1" w:rsidRPr="0033174C">
        <w:rPr>
          <w:rFonts w:ascii="Arial" w:hAnsi="Arial" w:cs="Arial"/>
          <w:sz w:val="18"/>
        </w:rPr>
        <w:t xml:space="preserve"> </w:t>
      </w:r>
      <w:r w:rsidR="006551EB" w:rsidRPr="0033174C">
        <w:rPr>
          <w:rFonts w:ascii="Arial" w:hAnsi="Arial" w:cs="Arial"/>
          <w:sz w:val="18"/>
        </w:rPr>
        <w:t xml:space="preserve"> </w:t>
      </w:r>
      <w:r w:rsidR="001670DA" w:rsidRPr="0033174C">
        <w:rPr>
          <w:rFonts w:ascii="Arial" w:hAnsi="Arial" w:cs="Arial"/>
          <w:sz w:val="18"/>
        </w:rPr>
        <w:t xml:space="preserve">   </w:t>
      </w:r>
      <w:r w:rsidR="006551EB" w:rsidRPr="0033174C">
        <w:rPr>
          <w:rFonts w:ascii="Arial" w:hAnsi="Arial" w:cs="Arial"/>
          <w:sz w:val="18"/>
        </w:rPr>
        <w:t xml:space="preserve"> </w:t>
      </w:r>
      <w:r w:rsidR="00DF25A1" w:rsidRPr="0033174C">
        <w:rPr>
          <w:rFonts w:ascii="Arial" w:hAnsi="Arial" w:cs="Arial"/>
          <w:sz w:val="18"/>
        </w:rPr>
        <w:t xml:space="preserve"> </w:t>
      </w:r>
      <w:r w:rsidR="006664B3" w:rsidRPr="006664B3">
        <w:rPr>
          <w:rFonts w:ascii="Arial" w:hAnsi="Arial" w:cs="Arial"/>
          <w:sz w:val="18"/>
        </w:rPr>
        <w:t>5,952,439.48</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r w:rsidRPr="0033174C">
        <w:rPr>
          <w:rFonts w:ascii="Arial" w:hAnsi="Arial" w:cs="Arial"/>
          <w:color w:val="000000" w:themeColor="text1"/>
          <w:sz w:val="18"/>
        </w:rPr>
        <w:tab/>
        <w:t xml:space="preserve">                     </w:t>
      </w:r>
      <w:r w:rsidRPr="0033174C">
        <w:rPr>
          <w:rFonts w:ascii="Arial" w:hAnsi="Arial" w:cs="Arial"/>
          <w:color w:val="000000" w:themeColor="text1"/>
          <w:sz w:val="18"/>
        </w:rPr>
        <w:tab/>
        <w:t xml:space="preserve">                     Derechos por prestación de Servicios </w:t>
      </w:r>
      <w:r w:rsidR="00FB57C2" w:rsidRPr="0033174C">
        <w:rPr>
          <w:rFonts w:ascii="Arial" w:hAnsi="Arial" w:cs="Arial"/>
          <w:color w:val="000000" w:themeColor="text1"/>
          <w:sz w:val="18"/>
        </w:rPr>
        <w:t xml:space="preserve"> </w:t>
      </w:r>
      <w:r w:rsidR="001670DA" w:rsidRPr="0033174C">
        <w:rPr>
          <w:rFonts w:ascii="Arial" w:hAnsi="Arial" w:cs="Arial"/>
          <w:color w:val="000000" w:themeColor="text1"/>
          <w:sz w:val="18"/>
        </w:rPr>
        <w:t xml:space="preserve"> </w:t>
      </w:r>
      <w:r w:rsidR="001B525E" w:rsidRPr="0033174C">
        <w:rPr>
          <w:rFonts w:ascii="Arial" w:hAnsi="Arial" w:cs="Arial"/>
          <w:color w:val="000000" w:themeColor="text1"/>
          <w:sz w:val="18"/>
        </w:rPr>
        <w:t xml:space="preserve"> </w:t>
      </w:r>
      <w:r w:rsidR="00EA32EA" w:rsidRPr="0033174C">
        <w:rPr>
          <w:rFonts w:ascii="Arial" w:hAnsi="Arial" w:cs="Arial"/>
          <w:color w:val="000000" w:themeColor="text1"/>
          <w:sz w:val="18"/>
        </w:rPr>
        <w:t xml:space="preserve"> </w:t>
      </w:r>
      <w:r w:rsidR="006664B3" w:rsidRPr="006664B3">
        <w:rPr>
          <w:rFonts w:ascii="Arial" w:hAnsi="Arial" w:cs="Arial"/>
          <w:color w:val="000000" w:themeColor="text1"/>
          <w:sz w:val="18"/>
        </w:rPr>
        <w:t>4,432,886.64</w:t>
      </w:r>
    </w:p>
    <w:p w:rsidR="008A41B4" w:rsidRPr="0033174C" w:rsidRDefault="00A4499B" w:rsidP="008A41B4">
      <w:pPr>
        <w:tabs>
          <w:tab w:val="left" w:pos="2260"/>
          <w:tab w:val="left" w:pos="6756"/>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ab/>
        <w:t xml:space="preserve">                     </w:t>
      </w:r>
      <w:r w:rsidRPr="0033174C">
        <w:rPr>
          <w:rFonts w:ascii="Arial" w:hAnsi="Arial" w:cs="Arial"/>
          <w:color w:val="000000" w:themeColor="text1"/>
          <w:sz w:val="18"/>
        </w:rPr>
        <w:tab/>
        <w:t xml:space="preserve">                    </w:t>
      </w:r>
      <w:r w:rsidR="006551EB" w:rsidRPr="0033174C">
        <w:rPr>
          <w:rFonts w:ascii="Arial" w:hAnsi="Arial" w:cs="Arial"/>
          <w:color w:val="000000" w:themeColor="text1"/>
          <w:sz w:val="18"/>
        </w:rPr>
        <w:t xml:space="preserve"> Accesorios de Derechos                        </w:t>
      </w:r>
      <w:r w:rsidR="003C3D95" w:rsidRPr="0033174C">
        <w:rPr>
          <w:rFonts w:ascii="Arial" w:hAnsi="Arial" w:cs="Arial"/>
          <w:color w:val="000000" w:themeColor="text1"/>
          <w:sz w:val="18"/>
        </w:rPr>
        <w:t xml:space="preserve">  </w:t>
      </w:r>
      <w:r w:rsidR="00291478" w:rsidRPr="0033174C">
        <w:rPr>
          <w:rFonts w:ascii="Arial" w:hAnsi="Arial" w:cs="Arial"/>
          <w:color w:val="000000" w:themeColor="text1"/>
          <w:sz w:val="18"/>
        </w:rPr>
        <w:t xml:space="preserve">   </w:t>
      </w:r>
      <w:r w:rsidR="001B2130">
        <w:rPr>
          <w:rFonts w:ascii="Arial" w:hAnsi="Arial" w:cs="Arial"/>
          <w:color w:val="000000" w:themeColor="text1"/>
          <w:sz w:val="18"/>
        </w:rPr>
        <w:t xml:space="preserve">  </w:t>
      </w:r>
      <w:r w:rsidR="006664B3" w:rsidRPr="006664B3">
        <w:rPr>
          <w:rFonts w:ascii="Arial" w:hAnsi="Arial" w:cs="Arial"/>
          <w:color w:val="000000" w:themeColor="text1"/>
          <w:sz w:val="18"/>
        </w:rPr>
        <w:t>99,891.19</w:t>
      </w:r>
    </w:p>
    <w:p w:rsidR="00A4499B" w:rsidRPr="0033174C" w:rsidRDefault="008A41B4"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r w:rsidR="00A4499B" w:rsidRPr="0033174C">
        <w:rPr>
          <w:rFonts w:ascii="Arial" w:hAnsi="Arial" w:cs="Arial"/>
          <w:color w:val="000000" w:themeColor="text1"/>
          <w:sz w:val="18"/>
        </w:rPr>
        <w:t xml:space="preserve"> Otros Derechos                               </w:t>
      </w:r>
      <w:r w:rsidRPr="0033174C">
        <w:rPr>
          <w:rFonts w:ascii="Arial" w:hAnsi="Arial" w:cs="Arial"/>
          <w:color w:val="000000" w:themeColor="text1"/>
          <w:sz w:val="18"/>
        </w:rPr>
        <w:t xml:space="preserve"> </w:t>
      </w:r>
      <w:r w:rsidR="006551EB" w:rsidRPr="0033174C">
        <w:rPr>
          <w:rFonts w:ascii="Arial" w:hAnsi="Arial" w:cs="Arial"/>
          <w:color w:val="000000" w:themeColor="text1"/>
          <w:sz w:val="18"/>
        </w:rPr>
        <w:t xml:space="preserve"> </w:t>
      </w:r>
      <w:r w:rsidR="00670187" w:rsidRPr="0033174C">
        <w:rPr>
          <w:rFonts w:ascii="Arial" w:hAnsi="Arial" w:cs="Arial"/>
          <w:color w:val="000000" w:themeColor="text1"/>
          <w:sz w:val="18"/>
        </w:rPr>
        <w:t xml:space="preserve">  </w:t>
      </w:r>
      <w:r w:rsidR="00A4499B" w:rsidRPr="0033174C">
        <w:rPr>
          <w:rFonts w:ascii="Arial" w:hAnsi="Arial" w:cs="Arial"/>
          <w:color w:val="000000" w:themeColor="text1"/>
          <w:sz w:val="18"/>
        </w:rPr>
        <w:t xml:space="preserve"> </w:t>
      </w:r>
      <w:r w:rsidR="006664B3">
        <w:rPr>
          <w:rFonts w:ascii="Arial" w:hAnsi="Arial" w:cs="Arial"/>
          <w:color w:val="000000" w:themeColor="text1"/>
          <w:sz w:val="18"/>
        </w:rPr>
        <w:t xml:space="preserve">   </w:t>
      </w:r>
      <w:r w:rsidR="00A4499B" w:rsidRPr="0033174C">
        <w:rPr>
          <w:rFonts w:ascii="Arial" w:hAnsi="Arial" w:cs="Arial"/>
          <w:color w:val="000000" w:themeColor="text1"/>
          <w:sz w:val="18"/>
        </w:rPr>
        <w:t xml:space="preserve"> </w:t>
      </w:r>
      <w:r w:rsidR="006664B3" w:rsidRPr="006664B3">
        <w:rPr>
          <w:rFonts w:ascii="Arial" w:hAnsi="Arial" w:cs="Arial"/>
          <w:color w:val="000000" w:themeColor="text1"/>
          <w:sz w:val="18"/>
        </w:rPr>
        <w:t>1,419,661.65</w:t>
      </w:r>
      <w:r w:rsidR="001B2130" w:rsidRPr="001B2130">
        <w:rPr>
          <w:rFonts w:ascii="Arial" w:hAnsi="Arial" w:cs="Arial"/>
          <w:color w:val="000000" w:themeColor="text1"/>
          <w:sz w:val="18"/>
        </w:rPr>
        <w:tab/>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p>
    <w:p w:rsidR="00A4499B" w:rsidRPr="0033174C" w:rsidRDefault="00A4499B" w:rsidP="00A4499B">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03 </w:t>
      </w:r>
      <w:r w:rsidR="005D2409" w:rsidRPr="0033174C">
        <w:rPr>
          <w:rFonts w:ascii="Arial" w:hAnsi="Arial" w:cs="Arial"/>
          <w:color w:val="000000" w:themeColor="text1"/>
          <w:sz w:val="18"/>
        </w:rPr>
        <w:t xml:space="preserve">     </w:t>
      </w:r>
      <w:r w:rsidRPr="0033174C">
        <w:rPr>
          <w:rFonts w:ascii="Arial" w:hAnsi="Arial" w:cs="Arial"/>
          <w:color w:val="000000" w:themeColor="text1"/>
          <w:sz w:val="18"/>
        </w:rPr>
        <w:t>Aprovechamientos de Tipo corriente</w:t>
      </w:r>
      <w:r w:rsidRPr="0033174C">
        <w:rPr>
          <w:rFonts w:ascii="Arial" w:hAnsi="Arial" w:cs="Arial"/>
          <w:color w:val="000000" w:themeColor="text1"/>
          <w:sz w:val="18"/>
        </w:rPr>
        <w:tab/>
      </w:r>
      <w:r w:rsidR="004E6DD1" w:rsidRPr="0033174C">
        <w:rPr>
          <w:rFonts w:ascii="Arial" w:hAnsi="Arial" w:cs="Arial"/>
          <w:color w:val="000000" w:themeColor="text1"/>
          <w:sz w:val="18"/>
        </w:rPr>
        <w:t xml:space="preserve">                     </w:t>
      </w:r>
      <w:r w:rsidR="006664B3" w:rsidRPr="006664B3">
        <w:rPr>
          <w:rFonts w:ascii="Arial" w:hAnsi="Arial" w:cs="Arial"/>
          <w:color w:val="000000" w:themeColor="text1"/>
          <w:sz w:val="18"/>
        </w:rPr>
        <w:t>419,811.11</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ab/>
        <w:t xml:space="preserve">                    </w:t>
      </w:r>
      <w:r w:rsidRPr="0033174C">
        <w:rPr>
          <w:rFonts w:ascii="Arial" w:hAnsi="Arial" w:cs="Arial"/>
          <w:color w:val="000000" w:themeColor="text1"/>
          <w:sz w:val="18"/>
        </w:rPr>
        <w:tab/>
        <w:t xml:space="preserve">                     Multas                                                </w:t>
      </w:r>
      <w:r w:rsidR="00E02AC4" w:rsidRPr="0033174C">
        <w:rPr>
          <w:rFonts w:ascii="Arial" w:hAnsi="Arial" w:cs="Arial"/>
          <w:color w:val="000000" w:themeColor="text1"/>
          <w:sz w:val="18"/>
        </w:rPr>
        <w:t xml:space="preserve">     </w:t>
      </w:r>
      <w:r w:rsidR="001879BC" w:rsidRPr="0033174C">
        <w:rPr>
          <w:rFonts w:ascii="Arial" w:hAnsi="Arial" w:cs="Arial"/>
          <w:color w:val="000000" w:themeColor="text1"/>
          <w:sz w:val="18"/>
        </w:rPr>
        <w:t xml:space="preserve"> </w:t>
      </w:r>
      <w:r w:rsidR="00BD25F6" w:rsidRPr="0033174C">
        <w:rPr>
          <w:rFonts w:ascii="Arial" w:hAnsi="Arial" w:cs="Arial"/>
          <w:color w:val="000000" w:themeColor="text1"/>
          <w:sz w:val="18"/>
        </w:rPr>
        <w:t xml:space="preserve">   </w:t>
      </w:r>
      <w:r w:rsidR="009C2843" w:rsidRPr="0033174C">
        <w:rPr>
          <w:rFonts w:ascii="Arial" w:hAnsi="Arial" w:cs="Arial"/>
          <w:color w:val="000000" w:themeColor="text1"/>
          <w:sz w:val="18"/>
        </w:rPr>
        <w:t xml:space="preserve"> </w:t>
      </w:r>
      <w:r w:rsidR="006664B3" w:rsidRPr="006664B3">
        <w:rPr>
          <w:rFonts w:ascii="Arial" w:hAnsi="Arial" w:cs="Arial"/>
          <w:color w:val="000000" w:themeColor="text1"/>
          <w:sz w:val="18"/>
        </w:rPr>
        <w:t>98,118.51</w:t>
      </w:r>
      <w:r w:rsidR="00384597" w:rsidRPr="00384597">
        <w:rPr>
          <w:rFonts w:ascii="Arial" w:hAnsi="Arial" w:cs="Arial"/>
          <w:color w:val="000000" w:themeColor="text1"/>
          <w:sz w:val="18"/>
        </w:rPr>
        <w:tab/>
      </w:r>
    </w:p>
    <w:p w:rsidR="001A2DF1" w:rsidRPr="0033174C" w:rsidRDefault="00E02AC4" w:rsidP="00384597">
      <w:pPr>
        <w:tabs>
          <w:tab w:val="left" w:pos="2260"/>
          <w:tab w:val="left" w:pos="6801"/>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proofErr w:type="spellStart"/>
      <w:r w:rsidR="006664B3">
        <w:rPr>
          <w:rFonts w:ascii="Arial" w:hAnsi="Arial" w:cs="Arial"/>
          <w:color w:val="000000" w:themeColor="text1"/>
          <w:sz w:val="18"/>
        </w:rPr>
        <w:t>Reinegros</w:t>
      </w:r>
      <w:proofErr w:type="spellEnd"/>
      <w:r w:rsidR="006664B3">
        <w:rPr>
          <w:rFonts w:ascii="Arial" w:hAnsi="Arial" w:cs="Arial"/>
          <w:color w:val="000000" w:themeColor="text1"/>
          <w:sz w:val="18"/>
        </w:rPr>
        <w:t xml:space="preserve">                                                   </w:t>
      </w:r>
      <w:r w:rsidR="006664B3" w:rsidRPr="006664B3">
        <w:rPr>
          <w:rFonts w:ascii="Arial" w:hAnsi="Arial" w:cs="Arial"/>
          <w:color w:val="000000" w:themeColor="text1"/>
          <w:sz w:val="18"/>
        </w:rPr>
        <w:t>148,772.</w:t>
      </w:r>
      <w:r w:rsidR="006664B3">
        <w:rPr>
          <w:rFonts w:ascii="Arial" w:hAnsi="Arial" w:cs="Arial"/>
          <w:color w:val="000000" w:themeColor="text1"/>
          <w:sz w:val="18"/>
        </w:rPr>
        <w:t xml:space="preserve">00 </w:t>
      </w:r>
      <w:r w:rsidR="006664B3">
        <w:rPr>
          <w:rFonts w:ascii="Arial" w:hAnsi="Arial" w:cs="Arial"/>
          <w:color w:val="000000" w:themeColor="text1"/>
          <w:sz w:val="18"/>
        </w:rPr>
        <w:tab/>
        <w:t xml:space="preserve"> </w:t>
      </w:r>
      <w:r w:rsidR="00384597">
        <w:rPr>
          <w:rFonts w:ascii="Arial" w:hAnsi="Arial" w:cs="Arial"/>
          <w:color w:val="000000" w:themeColor="text1"/>
          <w:sz w:val="18"/>
        </w:rPr>
        <w:t xml:space="preserve">                    </w:t>
      </w:r>
      <w:r w:rsidR="00384597">
        <w:rPr>
          <w:rFonts w:ascii="Arial" w:hAnsi="Arial" w:cs="Arial"/>
          <w:color w:val="000000" w:themeColor="text1"/>
          <w:sz w:val="18"/>
        </w:rPr>
        <w:tab/>
      </w:r>
      <w:r w:rsidR="00A4499B" w:rsidRPr="0033174C">
        <w:rPr>
          <w:rFonts w:ascii="Arial" w:hAnsi="Arial" w:cs="Arial"/>
          <w:color w:val="000000" w:themeColor="text1"/>
          <w:sz w:val="18"/>
        </w:rPr>
        <w:tab/>
      </w:r>
      <w:r w:rsidR="00A4499B" w:rsidRPr="0033174C">
        <w:rPr>
          <w:rFonts w:ascii="Arial" w:hAnsi="Arial" w:cs="Arial"/>
          <w:color w:val="000000" w:themeColor="text1"/>
          <w:sz w:val="18"/>
        </w:rPr>
        <w:tab/>
        <w:t xml:space="preserve">               </w:t>
      </w:r>
      <w:r w:rsidR="00384597">
        <w:rPr>
          <w:rFonts w:ascii="Arial" w:hAnsi="Arial" w:cs="Arial"/>
          <w:color w:val="000000" w:themeColor="text1"/>
          <w:sz w:val="18"/>
        </w:rPr>
        <w:t xml:space="preserve"> </w:t>
      </w:r>
      <w:r w:rsidR="00A4499B" w:rsidRPr="0033174C">
        <w:rPr>
          <w:rFonts w:ascii="Arial" w:hAnsi="Arial" w:cs="Arial"/>
          <w:color w:val="000000" w:themeColor="text1"/>
          <w:sz w:val="18"/>
        </w:rPr>
        <w:t xml:space="preserve">      </w:t>
      </w:r>
      <w:r w:rsidR="006664B3" w:rsidRPr="006664B3">
        <w:rPr>
          <w:rFonts w:ascii="Arial" w:hAnsi="Arial" w:cs="Arial"/>
          <w:color w:val="000000" w:themeColor="text1"/>
          <w:sz w:val="18"/>
        </w:rPr>
        <w:t xml:space="preserve">Aprovechamiento por </w:t>
      </w:r>
      <w:proofErr w:type="spellStart"/>
      <w:r w:rsidR="006664B3" w:rsidRPr="006664B3">
        <w:rPr>
          <w:rFonts w:ascii="Arial" w:hAnsi="Arial" w:cs="Arial"/>
          <w:color w:val="000000" w:themeColor="text1"/>
          <w:sz w:val="18"/>
        </w:rPr>
        <w:t>aport</w:t>
      </w:r>
      <w:proofErr w:type="spellEnd"/>
      <w:r w:rsidR="006664B3" w:rsidRPr="006664B3">
        <w:rPr>
          <w:rFonts w:ascii="Arial" w:hAnsi="Arial" w:cs="Arial"/>
          <w:color w:val="000000" w:themeColor="text1"/>
          <w:sz w:val="18"/>
        </w:rPr>
        <w:t xml:space="preserve">. y </w:t>
      </w:r>
      <w:proofErr w:type="spellStart"/>
      <w:r w:rsidR="006664B3" w:rsidRPr="006664B3">
        <w:rPr>
          <w:rFonts w:ascii="Arial" w:hAnsi="Arial" w:cs="Arial"/>
          <w:color w:val="000000" w:themeColor="text1"/>
          <w:sz w:val="18"/>
        </w:rPr>
        <w:t>coop</w:t>
      </w:r>
      <w:proofErr w:type="spellEnd"/>
      <w:r w:rsidR="006664B3" w:rsidRPr="006664B3">
        <w:rPr>
          <w:rFonts w:ascii="Arial" w:hAnsi="Arial" w:cs="Arial"/>
          <w:color w:val="000000" w:themeColor="text1"/>
          <w:sz w:val="18"/>
        </w:rPr>
        <w:t xml:space="preserve">           </w:t>
      </w:r>
      <w:r w:rsidR="009C2843" w:rsidRPr="0033174C">
        <w:rPr>
          <w:rFonts w:ascii="Arial" w:hAnsi="Arial" w:cs="Arial"/>
          <w:color w:val="000000" w:themeColor="text1"/>
          <w:sz w:val="18"/>
        </w:rPr>
        <w:t xml:space="preserve">       </w:t>
      </w:r>
      <w:r w:rsidR="006664B3">
        <w:rPr>
          <w:rFonts w:ascii="Arial" w:hAnsi="Arial" w:cs="Arial"/>
          <w:color w:val="000000" w:themeColor="text1"/>
          <w:sz w:val="18"/>
        </w:rPr>
        <w:t>154.80</w:t>
      </w:r>
    </w:p>
    <w:p w:rsidR="00A4499B" w:rsidRPr="0033174C" w:rsidRDefault="001A2DF1"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r w:rsidR="00952E41" w:rsidRPr="0033174C">
        <w:rPr>
          <w:rFonts w:ascii="Arial" w:hAnsi="Arial" w:cs="Arial"/>
          <w:color w:val="000000" w:themeColor="text1"/>
          <w:sz w:val="18"/>
        </w:rPr>
        <w:t>Aprovechamientos por aportaciones</w:t>
      </w:r>
      <w:r w:rsidR="00A4499B" w:rsidRPr="0033174C">
        <w:rPr>
          <w:rFonts w:ascii="Arial" w:hAnsi="Arial" w:cs="Arial"/>
          <w:color w:val="000000" w:themeColor="text1"/>
          <w:sz w:val="18"/>
        </w:rPr>
        <w:t xml:space="preserve">          </w:t>
      </w:r>
      <w:r w:rsidR="001B4E9B" w:rsidRPr="0033174C">
        <w:rPr>
          <w:rFonts w:ascii="Arial" w:hAnsi="Arial" w:cs="Arial"/>
          <w:color w:val="000000" w:themeColor="text1"/>
          <w:sz w:val="18"/>
        </w:rPr>
        <w:t xml:space="preserve">        </w:t>
      </w:r>
      <w:r w:rsidR="00384597">
        <w:rPr>
          <w:rFonts w:ascii="Arial" w:hAnsi="Arial" w:cs="Arial"/>
          <w:color w:val="000000" w:themeColor="text1"/>
          <w:sz w:val="18"/>
        </w:rPr>
        <w:t xml:space="preserve"> </w:t>
      </w:r>
      <w:r w:rsidR="001B4E9B" w:rsidRPr="0033174C">
        <w:rPr>
          <w:rFonts w:ascii="Arial" w:hAnsi="Arial" w:cs="Arial"/>
          <w:color w:val="000000" w:themeColor="text1"/>
          <w:sz w:val="18"/>
        </w:rPr>
        <w:t xml:space="preserve">  </w:t>
      </w:r>
      <w:r w:rsidR="00AC3B13" w:rsidRPr="0033174C">
        <w:rPr>
          <w:rFonts w:ascii="Arial" w:hAnsi="Arial" w:cs="Arial"/>
          <w:color w:val="000000" w:themeColor="text1"/>
          <w:sz w:val="18"/>
        </w:rPr>
        <w:t xml:space="preserve"> </w:t>
      </w:r>
      <w:r w:rsidR="001B4E9B" w:rsidRPr="0033174C">
        <w:rPr>
          <w:rFonts w:ascii="Arial" w:hAnsi="Arial" w:cs="Arial"/>
          <w:color w:val="000000" w:themeColor="text1"/>
          <w:sz w:val="18"/>
        </w:rPr>
        <w:t>0.00</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u w:val="single"/>
        </w:rPr>
      </w:pPr>
      <w:r w:rsidRPr="0033174C">
        <w:rPr>
          <w:rFonts w:ascii="Arial" w:hAnsi="Arial" w:cs="Arial"/>
          <w:color w:val="000000" w:themeColor="text1"/>
          <w:sz w:val="18"/>
        </w:rPr>
        <w:t xml:space="preserve">       </w:t>
      </w:r>
      <w:r w:rsidRPr="0033174C">
        <w:rPr>
          <w:rFonts w:ascii="Arial" w:hAnsi="Arial" w:cs="Arial"/>
          <w:color w:val="000000" w:themeColor="text1"/>
          <w:sz w:val="18"/>
        </w:rPr>
        <w:tab/>
        <w:t xml:space="preserve">                    </w:t>
      </w:r>
      <w:r w:rsidRPr="0033174C">
        <w:rPr>
          <w:rFonts w:ascii="Arial" w:hAnsi="Arial" w:cs="Arial"/>
          <w:color w:val="000000" w:themeColor="text1"/>
          <w:sz w:val="18"/>
        </w:rPr>
        <w:tab/>
        <w:t xml:space="preserve">                     Accesorios de</w:t>
      </w:r>
      <w:r w:rsidR="00977218" w:rsidRPr="0033174C">
        <w:rPr>
          <w:rFonts w:ascii="Arial" w:hAnsi="Arial" w:cs="Arial"/>
          <w:color w:val="000000" w:themeColor="text1"/>
          <w:sz w:val="18"/>
        </w:rPr>
        <w:t xml:space="preserve"> aprovechamiento           </w:t>
      </w:r>
      <w:r w:rsidR="00602F28" w:rsidRPr="0033174C">
        <w:rPr>
          <w:rFonts w:ascii="Arial" w:hAnsi="Arial" w:cs="Arial"/>
          <w:color w:val="000000" w:themeColor="text1"/>
          <w:sz w:val="18"/>
        </w:rPr>
        <w:t xml:space="preserve">     </w:t>
      </w:r>
      <w:r w:rsidR="00384597">
        <w:rPr>
          <w:rFonts w:ascii="Arial" w:hAnsi="Arial" w:cs="Arial"/>
          <w:color w:val="000000" w:themeColor="text1"/>
          <w:sz w:val="18"/>
        </w:rPr>
        <w:t xml:space="preserve">             </w:t>
      </w:r>
      <w:r w:rsidR="00602F28" w:rsidRPr="0033174C">
        <w:rPr>
          <w:rFonts w:ascii="Arial" w:hAnsi="Arial" w:cs="Arial"/>
          <w:color w:val="000000" w:themeColor="text1"/>
          <w:sz w:val="18"/>
        </w:rPr>
        <w:t>0.00</w:t>
      </w:r>
    </w:p>
    <w:p w:rsidR="00856C51" w:rsidRPr="0033174C" w:rsidRDefault="00856C51" w:rsidP="00856C51">
      <w:pPr>
        <w:tabs>
          <w:tab w:val="left" w:pos="3370"/>
          <w:tab w:val="left" w:pos="6679"/>
        </w:tabs>
        <w:spacing w:after="0" w:line="240" w:lineRule="auto"/>
        <w:ind w:left="714" w:hanging="357"/>
        <w:rPr>
          <w:rFonts w:ascii="Arial" w:hAnsi="Arial" w:cs="Arial"/>
          <w:color w:val="000000" w:themeColor="text1"/>
          <w:sz w:val="18"/>
          <w:u w:val="single"/>
        </w:rPr>
      </w:pPr>
      <w:r w:rsidRPr="0033174C">
        <w:rPr>
          <w:rFonts w:ascii="Arial" w:hAnsi="Arial" w:cs="Arial"/>
          <w:color w:val="000000" w:themeColor="text1"/>
          <w:sz w:val="18"/>
        </w:rPr>
        <w:tab/>
        <w:t xml:space="preserve">                                                    Otros aprovechamientos </w:t>
      </w:r>
      <w:r w:rsidR="001A2DF1" w:rsidRPr="0033174C">
        <w:rPr>
          <w:rFonts w:ascii="Arial" w:hAnsi="Arial" w:cs="Arial"/>
          <w:color w:val="000000" w:themeColor="text1"/>
          <w:sz w:val="18"/>
        </w:rPr>
        <w:tab/>
      </w:r>
      <w:r w:rsidR="00384597">
        <w:rPr>
          <w:rFonts w:ascii="Arial" w:hAnsi="Arial" w:cs="Arial"/>
          <w:color w:val="000000" w:themeColor="text1"/>
          <w:sz w:val="18"/>
        </w:rPr>
        <w:t xml:space="preserve">  </w:t>
      </w:r>
      <w:r w:rsidR="006664B3" w:rsidRPr="006664B3">
        <w:rPr>
          <w:rFonts w:ascii="Arial" w:hAnsi="Arial" w:cs="Arial"/>
          <w:color w:val="000000" w:themeColor="text1"/>
          <w:sz w:val="18"/>
        </w:rPr>
        <w:t>172,765.80</w:t>
      </w:r>
    </w:p>
    <w:p w:rsidR="005D2409" w:rsidRPr="0033174C" w:rsidRDefault="005D2409" w:rsidP="00856C51">
      <w:pPr>
        <w:tabs>
          <w:tab w:val="left" w:pos="3370"/>
          <w:tab w:val="left" w:pos="6679"/>
        </w:tabs>
        <w:spacing w:after="0" w:line="240" w:lineRule="auto"/>
        <w:ind w:left="714" w:hanging="357"/>
        <w:rPr>
          <w:rFonts w:ascii="Arial" w:hAnsi="Arial" w:cs="Arial"/>
          <w:color w:val="000000" w:themeColor="text1"/>
          <w:sz w:val="18"/>
          <w:u w:val="single"/>
        </w:rPr>
      </w:pPr>
    </w:p>
    <w:p w:rsidR="00A52D13" w:rsidRPr="0033174C" w:rsidRDefault="005D2409" w:rsidP="00A52D13">
      <w:pPr>
        <w:tabs>
          <w:tab w:val="left" w:pos="6679"/>
          <w:tab w:val="left" w:pos="8043"/>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04      Productos </w:t>
      </w:r>
      <w:r w:rsidRPr="0033174C">
        <w:rPr>
          <w:rFonts w:ascii="Arial" w:hAnsi="Arial" w:cs="Arial"/>
          <w:color w:val="000000" w:themeColor="text1"/>
          <w:sz w:val="18"/>
        </w:rPr>
        <w:tab/>
      </w:r>
      <w:r w:rsidR="00342B7D" w:rsidRPr="0033174C">
        <w:rPr>
          <w:rFonts w:ascii="Arial" w:hAnsi="Arial" w:cs="Arial"/>
          <w:color w:val="000000" w:themeColor="text1"/>
          <w:sz w:val="18"/>
        </w:rPr>
        <w:tab/>
      </w:r>
      <w:r w:rsidR="001B525E" w:rsidRPr="0033174C">
        <w:rPr>
          <w:rFonts w:ascii="Arial" w:hAnsi="Arial" w:cs="Arial"/>
          <w:color w:val="000000" w:themeColor="text1"/>
          <w:sz w:val="18"/>
        </w:rPr>
        <w:t xml:space="preserve">        </w:t>
      </w:r>
      <w:r w:rsidR="006664B3">
        <w:rPr>
          <w:rFonts w:ascii="Arial" w:hAnsi="Arial" w:cs="Arial"/>
          <w:color w:val="000000" w:themeColor="text1"/>
          <w:sz w:val="18"/>
        </w:rPr>
        <w:t>215.43</w:t>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t xml:space="preserve">        </w:t>
      </w:r>
    </w:p>
    <w:p w:rsidR="00A4499B" w:rsidRPr="0033174C" w:rsidRDefault="002A28A0" w:rsidP="00C02781">
      <w:pPr>
        <w:tabs>
          <w:tab w:val="left" w:pos="6679"/>
          <w:tab w:val="left" w:pos="8043"/>
        </w:tabs>
        <w:spacing w:after="0" w:line="240" w:lineRule="auto"/>
        <w:ind w:left="714" w:hanging="357"/>
        <w:rPr>
          <w:rFonts w:ascii="Arial" w:hAnsi="Arial" w:cs="Arial"/>
          <w:color w:val="000000" w:themeColor="text1"/>
          <w:sz w:val="18"/>
          <w:u w:val="single"/>
        </w:rPr>
      </w:pPr>
      <w:r w:rsidRPr="0033174C">
        <w:rPr>
          <w:rFonts w:ascii="Arial" w:hAnsi="Arial" w:cs="Arial"/>
          <w:color w:val="000000" w:themeColor="text1"/>
          <w:sz w:val="18"/>
        </w:rPr>
        <w:t xml:space="preserve">                                                        </w:t>
      </w:r>
      <w:r w:rsidR="005D2409" w:rsidRPr="0033174C">
        <w:rPr>
          <w:rFonts w:ascii="Arial" w:hAnsi="Arial" w:cs="Arial"/>
          <w:color w:val="000000" w:themeColor="text1"/>
          <w:sz w:val="18"/>
        </w:rPr>
        <w:t xml:space="preserve">  Productos de tipo corriente</w:t>
      </w:r>
      <w:r w:rsidR="00342B7D" w:rsidRPr="0033174C">
        <w:rPr>
          <w:rFonts w:ascii="Arial" w:hAnsi="Arial" w:cs="Arial"/>
          <w:color w:val="000000" w:themeColor="text1"/>
          <w:sz w:val="18"/>
        </w:rPr>
        <w:t xml:space="preserve">                     </w:t>
      </w:r>
      <w:r w:rsidR="00685796" w:rsidRPr="0033174C">
        <w:rPr>
          <w:rFonts w:ascii="Arial" w:hAnsi="Arial" w:cs="Arial"/>
          <w:color w:val="000000" w:themeColor="text1"/>
          <w:sz w:val="18"/>
        </w:rPr>
        <w:t xml:space="preserve"> </w:t>
      </w:r>
      <w:r w:rsidR="00F52C42" w:rsidRPr="0033174C">
        <w:rPr>
          <w:rFonts w:ascii="Arial" w:hAnsi="Arial" w:cs="Arial"/>
          <w:color w:val="000000" w:themeColor="text1"/>
          <w:sz w:val="18"/>
        </w:rPr>
        <w:t xml:space="preserve">  </w:t>
      </w:r>
      <w:r w:rsidR="00685796" w:rsidRPr="0033174C">
        <w:rPr>
          <w:rFonts w:ascii="Arial" w:hAnsi="Arial" w:cs="Arial"/>
          <w:color w:val="000000" w:themeColor="text1"/>
          <w:sz w:val="18"/>
        </w:rPr>
        <w:t xml:space="preserve"> </w:t>
      </w:r>
      <w:r w:rsidR="00DC4D93" w:rsidRPr="0033174C">
        <w:rPr>
          <w:rFonts w:ascii="Arial" w:hAnsi="Arial" w:cs="Arial"/>
          <w:color w:val="000000" w:themeColor="text1"/>
          <w:sz w:val="18"/>
        </w:rPr>
        <w:t xml:space="preserve">    </w:t>
      </w:r>
      <w:r w:rsidR="00685796" w:rsidRPr="0033174C">
        <w:rPr>
          <w:rFonts w:ascii="Arial" w:hAnsi="Arial" w:cs="Arial"/>
          <w:color w:val="000000" w:themeColor="text1"/>
          <w:sz w:val="18"/>
        </w:rPr>
        <w:t xml:space="preserve"> </w:t>
      </w:r>
      <w:r w:rsidR="001B2130">
        <w:rPr>
          <w:rFonts w:ascii="Arial" w:hAnsi="Arial" w:cs="Arial"/>
          <w:color w:val="000000" w:themeColor="text1"/>
          <w:sz w:val="18"/>
        </w:rPr>
        <w:t xml:space="preserve">  </w:t>
      </w:r>
      <w:r w:rsidR="006664B3">
        <w:rPr>
          <w:rFonts w:ascii="Arial" w:hAnsi="Arial" w:cs="Arial"/>
          <w:color w:val="000000" w:themeColor="text1"/>
          <w:sz w:val="18"/>
        </w:rPr>
        <w:t>215.43</w:t>
      </w:r>
      <w:r w:rsidR="00A4499B" w:rsidRPr="0033174C">
        <w:rPr>
          <w:rFonts w:ascii="Arial" w:hAnsi="Arial" w:cs="Arial"/>
          <w:color w:val="000000" w:themeColor="text1"/>
          <w:sz w:val="18"/>
        </w:rPr>
        <w:t xml:space="preserve">                 </w:t>
      </w:r>
      <w:r w:rsidR="00A4499B" w:rsidRPr="0033174C">
        <w:rPr>
          <w:rFonts w:ascii="Arial" w:hAnsi="Arial" w:cs="Arial"/>
          <w:color w:val="000000" w:themeColor="text1"/>
          <w:sz w:val="18"/>
        </w:rPr>
        <w:tab/>
      </w:r>
      <w:r w:rsidR="007C095F" w:rsidRPr="0033174C">
        <w:rPr>
          <w:rFonts w:ascii="Arial" w:hAnsi="Arial" w:cs="Arial"/>
          <w:color w:val="000000" w:themeColor="text1"/>
          <w:sz w:val="18"/>
        </w:rPr>
        <w:tab/>
      </w:r>
    </w:p>
    <w:p w:rsidR="00C02781"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ab/>
        <w:t xml:space="preserve">            </w:t>
      </w:r>
    </w:p>
    <w:p w:rsidR="00A4499B" w:rsidRPr="0033174C" w:rsidRDefault="00C02781" w:rsidP="00A4499B">
      <w:pPr>
        <w:tabs>
          <w:tab w:val="left" w:pos="2260"/>
          <w:tab w:val="left" w:pos="7230"/>
          <w:tab w:val="right" w:pos="8504"/>
        </w:tabs>
        <w:spacing w:after="0" w:line="240" w:lineRule="auto"/>
        <w:ind w:left="714" w:hanging="357"/>
        <w:rPr>
          <w:rFonts w:ascii="Arial" w:hAnsi="Arial" w:cs="Arial"/>
          <w:b/>
          <w:color w:val="000000" w:themeColor="text1"/>
          <w:sz w:val="18"/>
        </w:rPr>
      </w:pPr>
      <w:r w:rsidRPr="0033174C">
        <w:rPr>
          <w:rFonts w:ascii="Arial" w:hAnsi="Arial" w:cs="Arial"/>
          <w:color w:val="000000" w:themeColor="text1"/>
          <w:sz w:val="18"/>
        </w:rPr>
        <w:tab/>
      </w:r>
      <w:r w:rsidR="00A4499B" w:rsidRPr="0033174C">
        <w:rPr>
          <w:rFonts w:ascii="Arial" w:hAnsi="Arial" w:cs="Arial"/>
          <w:color w:val="000000" w:themeColor="text1"/>
          <w:sz w:val="18"/>
        </w:rPr>
        <w:t xml:space="preserve">  </w:t>
      </w:r>
      <w:r w:rsidR="001B4E9B" w:rsidRPr="0033174C">
        <w:rPr>
          <w:rFonts w:ascii="Arial" w:hAnsi="Arial" w:cs="Arial"/>
          <w:b/>
          <w:color w:val="000000" w:themeColor="text1"/>
          <w:sz w:val="18"/>
        </w:rPr>
        <w:t xml:space="preserve">TOTAL DE INGRESOS DE GESTION                                    </w:t>
      </w:r>
      <w:r w:rsidR="00A4499B" w:rsidRPr="0033174C">
        <w:rPr>
          <w:rFonts w:ascii="Arial" w:hAnsi="Arial" w:cs="Arial"/>
          <w:b/>
          <w:color w:val="000000" w:themeColor="text1"/>
          <w:sz w:val="18"/>
          <w:u w:val="single"/>
        </w:rPr>
        <w:t xml:space="preserve"> </w:t>
      </w:r>
      <w:r w:rsidR="00705587" w:rsidRPr="0033174C">
        <w:rPr>
          <w:rFonts w:ascii="Arial" w:hAnsi="Arial" w:cs="Arial"/>
          <w:b/>
          <w:color w:val="000000" w:themeColor="text1"/>
          <w:sz w:val="18"/>
          <w:u w:val="single"/>
        </w:rPr>
        <w:t xml:space="preserve">  </w:t>
      </w:r>
      <w:r w:rsidR="00DC4D93" w:rsidRPr="0033174C">
        <w:rPr>
          <w:rFonts w:ascii="Arial" w:hAnsi="Arial" w:cs="Arial"/>
          <w:b/>
          <w:color w:val="000000" w:themeColor="text1"/>
          <w:sz w:val="18"/>
          <w:u w:val="single"/>
        </w:rPr>
        <w:t xml:space="preserve"> </w:t>
      </w:r>
      <w:r w:rsidR="00384597">
        <w:rPr>
          <w:rFonts w:ascii="Arial" w:hAnsi="Arial" w:cs="Arial"/>
          <w:b/>
          <w:color w:val="000000" w:themeColor="text1"/>
          <w:sz w:val="18"/>
          <w:u w:val="single"/>
        </w:rPr>
        <w:tab/>
      </w:r>
      <w:r w:rsidR="006664B3">
        <w:rPr>
          <w:rFonts w:ascii="Arial" w:hAnsi="Arial" w:cs="Arial"/>
          <w:b/>
          <w:color w:val="000000" w:themeColor="text1"/>
          <w:sz w:val="18"/>
          <w:u w:val="single"/>
        </w:rPr>
        <w:t xml:space="preserve">        </w:t>
      </w:r>
      <w:r w:rsidR="00384597">
        <w:rPr>
          <w:rFonts w:ascii="Arial" w:hAnsi="Arial" w:cs="Arial"/>
          <w:b/>
          <w:color w:val="000000" w:themeColor="text1"/>
          <w:sz w:val="18"/>
          <w:u w:val="single"/>
        </w:rPr>
        <w:tab/>
      </w:r>
      <w:r w:rsidR="00A4499B" w:rsidRPr="0033174C">
        <w:rPr>
          <w:rFonts w:ascii="Arial" w:hAnsi="Arial" w:cs="Arial"/>
          <w:b/>
          <w:color w:val="000000" w:themeColor="text1"/>
          <w:sz w:val="18"/>
          <w:u w:val="single"/>
        </w:rPr>
        <w:t xml:space="preserve"> </w:t>
      </w:r>
      <w:r w:rsidR="00DC23F6" w:rsidRPr="0033174C">
        <w:rPr>
          <w:rFonts w:ascii="Arial" w:hAnsi="Arial" w:cs="Arial"/>
          <w:b/>
          <w:color w:val="000000" w:themeColor="text1"/>
          <w:sz w:val="18"/>
          <w:u w:val="single"/>
        </w:rPr>
        <w:t xml:space="preserve">  </w:t>
      </w:r>
      <w:r w:rsidR="00A4499B" w:rsidRPr="0033174C">
        <w:rPr>
          <w:rFonts w:ascii="Arial" w:hAnsi="Arial" w:cs="Arial"/>
          <w:b/>
          <w:color w:val="000000" w:themeColor="text1"/>
          <w:sz w:val="18"/>
          <w:u w:val="single"/>
        </w:rPr>
        <w:t xml:space="preserve">  </w:t>
      </w:r>
      <w:r w:rsidR="00D73FB9" w:rsidRPr="0033174C">
        <w:rPr>
          <w:rFonts w:ascii="Arial" w:hAnsi="Arial" w:cs="Arial"/>
          <w:b/>
          <w:color w:val="000000" w:themeColor="text1"/>
          <w:sz w:val="18"/>
          <w:u w:val="single"/>
        </w:rPr>
        <w:t xml:space="preserve"> </w:t>
      </w:r>
      <w:r w:rsidR="00A4499B" w:rsidRPr="0033174C">
        <w:rPr>
          <w:rFonts w:ascii="Arial" w:hAnsi="Arial" w:cs="Arial"/>
          <w:b/>
          <w:color w:val="000000" w:themeColor="text1"/>
          <w:sz w:val="18"/>
          <w:u w:val="single"/>
        </w:rPr>
        <w:t xml:space="preserve"> $ </w:t>
      </w:r>
      <w:r w:rsidR="006664B3">
        <w:rPr>
          <w:rFonts w:ascii="Arial" w:hAnsi="Arial" w:cs="Arial"/>
          <w:b/>
          <w:color w:val="000000" w:themeColor="text1"/>
          <w:sz w:val="18"/>
          <w:u w:val="single"/>
        </w:rPr>
        <w:t>8’501,202.67</w:t>
      </w:r>
    </w:p>
    <w:p w:rsidR="00A4499B" w:rsidRPr="0033174C" w:rsidRDefault="00A4499B" w:rsidP="00543165">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 xml:space="preserve">       </w:t>
      </w:r>
      <w:r w:rsidR="00543165" w:rsidRPr="0033174C">
        <w:rPr>
          <w:rFonts w:ascii="Arial" w:hAnsi="Arial" w:cs="Arial"/>
          <w:color w:val="000000" w:themeColor="text1"/>
          <w:sz w:val="18"/>
        </w:rPr>
        <w:t xml:space="preserve">                               </w:t>
      </w:r>
    </w:p>
    <w:p w:rsidR="00253C8E" w:rsidRPr="0033174C" w:rsidRDefault="002C4C4B" w:rsidP="001B107B">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r w:rsidRPr="0033174C">
        <w:rPr>
          <w:rFonts w:ascii="Arial" w:hAnsi="Arial" w:cs="Arial"/>
          <w:b/>
          <w:color w:val="000000" w:themeColor="text1"/>
          <w:sz w:val="18"/>
        </w:rPr>
        <w:t xml:space="preserve"> Es importante señalar que los ingresos de gestión estimados en la ley de ingresos del presente año, es de </w:t>
      </w:r>
    </w:p>
    <w:p w:rsidR="00F252F7" w:rsidRPr="0033174C" w:rsidRDefault="00FF0D55" w:rsidP="00E66590">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r w:rsidRPr="0033174C">
        <w:rPr>
          <w:rFonts w:ascii="Arial" w:hAnsi="Arial" w:cs="Arial"/>
          <w:b/>
          <w:color w:val="000000" w:themeColor="text1"/>
          <w:sz w:val="18"/>
        </w:rPr>
        <w:t xml:space="preserve">$ </w:t>
      </w:r>
      <w:r w:rsidR="00384597">
        <w:rPr>
          <w:rFonts w:ascii="Arial" w:hAnsi="Arial" w:cs="Arial"/>
          <w:b/>
          <w:color w:val="000000" w:themeColor="text1"/>
          <w:sz w:val="18"/>
        </w:rPr>
        <w:t>19’881,354.02</w:t>
      </w:r>
    </w:p>
    <w:p w:rsidR="002928FC" w:rsidRPr="0033174C" w:rsidRDefault="002928FC" w:rsidP="00E66590">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p>
    <w:p w:rsidR="002928FC" w:rsidRPr="0033174C" w:rsidRDefault="002928FC" w:rsidP="00E66590">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p>
    <w:p w:rsidR="002928FC" w:rsidRDefault="002928FC" w:rsidP="00E66590">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p>
    <w:p w:rsidR="00372FC2" w:rsidRPr="0033174C" w:rsidRDefault="00372FC2" w:rsidP="00E66590">
      <w:pPr>
        <w:tabs>
          <w:tab w:val="left" w:pos="2260"/>
          <w:tab w:val="left" w:pos="7230"/>
          <w:tab w:val="right" w:pos="8504"/>
        </w:tabs>
        <w:spacing w:after="0" w:line="240" w:lineRule="auto"/>
        <w:ind w:left="426" w:right="425" w:hanging="69"/>
        <w:jc w:val="both"/>
        <w:rPr>
          <w:rFonts w:ascii="Arial" w:hAnsi="Arial" w:cs="Arial"/>
          <w:b/>
          <w:color w:val="000000" w:themeColor="text1"/>
          <w:sz w:val="18"/>
        </w:rPr>
      </w:pPr>
    </w:p>
    <w:p w:rsidR="002928FC" w:rsidRPr="0033174C" w:rsidRDefault="002928FC" w:rsidP="00E66590">
      <w:pPr>
        <w:tabs>
          <w:tab w:val="left" w:pos="2260"/>
          <w:tab w:val="left" w:pos="7230"/>
          <w:tab w:val="right" w:pos="8504"/>
        </w:tabs>
        <w:spacing w:after="0" w:line="240" w:lineRule="auto"/>
        <w:ind w:left="426" w:right="425" w:hanging="69"/>
        <w:jc w:val="both"/>
        <w:rPr>
          <w:rFonts w:ascii="Arial" w:hAnsi="Arial" w:cs="Arial"/>
          <w:b/>
          <w:sz w:val="18"/>
        </w:rPr>
      </w:pPr>
    </w:p>
    <w:p w:rsidR="00A4499B" w:rsidRPr="0033174C" w:rsidRDefault="00A4499B" w:rsidP="00956BD5">
      <w:pPr>
        <w:tabs>
          <w:tab w:val="left" w:pos="2260"/>
          <w:tab w:val="left" w:pos="7230"/>
          <w:tab w:val="right" w:pos="8504"/>
        </w:tabs>
        <w:spacing w:after="0" w:line="240" w:lineRule="auto"/>
        <w:ind w:left="714" w:hanging="357"/>
        <w:jc w:val="both"/>
        <w:rPr>
          <w:rFonts w:ascii="Arial" w:hAnsi="Arial" w:cs="Arial"/>
          <w:color w:val="000000" w:themeColor="text1"/>
          <w:sz w:val="20"/>
          <w:szCs w:val="20"/>
        </w:rPr>
      </w:pPr>
      <w:r w:rsidRPr="0033174C">
        <w:rPr>
          <w:rFonts w:ascii="Arial" w:hAnsi="Arial" w:cs="Arial"/>
          <w:b/>
          <w:color w:val="000000" w:themeColor="text1"/>
          <w:sz w:val="20"/>
          <w:szCs w:val="20"/>
        </w:rPr>
        <w:lastRenderedPageBreak/>
        <w:t xml:space="preserve">Código           PARTICIPACION </w:t>
      </w:r>
      <w:r w:rsidR="00F13214" w:rsidRPr="0033174C">
        <w:rPr>
          <w:rFonts w:ascii="Arial" w:hAnsi="Arial" w:cs="Arial"/>
          <w:b/>
          <w:color w:val="000000" w:themeColor="text1"/>
          <w:sz w:val="20"/>
          <w:szCs w:val="20"/>
        </w:rPr>
        <w:t xml:space="preserve">Y APORTACIONES  </w:t>
      </w:r>
      <w:r w:rsidR="00956BD5" w:rsidRPr="0033174C">
        <w:rPr>
          <w:rFonts w:ascii="Arial" w:hAnsi="Arial" w:cs="Arial"/>
          <w:b/>
          <w:color w:val="000000" w:themeColor="text1"/>
          <w:sz w:val="20"/>
          <w:szCs w:val="20"/>
        </w:rPr>
        <w:t xml:space="preserve">        </w:t>
      </w:r>
      <w:r w:rsidR="00211F77" w:rsidRPr="0033174C">
        <w:rPr>
          <w:rFonts w:ascii="Arial" w:hAnsi="Arial" w:cs="Arial"/>
          <w:b/>
          <w:color w:val="000000" w:themeColor="text1"/>
          <w:sz w:val="20"/>
          <w:szCs w:val="20"/>
        </w:rPr>
        <w:t xml:space="preserve">            </w:t>
      </w:r>
      <w:r w:rsidR="00B05E9B" w:rsidRPr="0033174C">
        <w:rPr>
          <w:rFonts w:ascii="Arial" w:hAnsi="Arial" w:cs="Arial"/>
          <w:b/>
          <w:color w:val="000000" w:themeColor="text1"/>
          <w:sz w:val="20"/>
          <w:szCs w:val="20"/>
        </w:rPr>
        <w:t xml:space="preserve">          </w:t>
      </w:r>
      <w:r w:rsidR="00F13214" w:rsidRPr="0033174C">
        <w:rPr>
          <w:rFonts w:ascii="Arial" w:hAnsi="Arial" w:cs="Arial"/>
          <w:b/>
          <w:color w:val="000000" w:themeColor="text1"/>
          <w:sz w:val="20"/>
          <w:szCs w:val="20"/>
        </w:rPr>
        <w:t>Total</w:t>
      </w:r>
      <w:r w:rsidR="00920609"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956BD5">
      <w:pPr>
        <w:tabs>
          <w:tab w:val="left" w:pos="2260"/>
          <w:tab w:val="left" w:pos="7230"/>
          <w:tab w:val="right" w:pos="8504"/>
        </w:tabs>
        <w:spacing w:after="0" w:line="240" w:lineRule="auto"/>
        <w:jc w:val="both"/>
        <w:rPr>
          <w:rFonts w:ascii="Arial" w:hAnsi="Arial" w:cs="Arial"/>
          <w:b/>
          <w:color w:val="000000" w:themeColor="text1"/>
        </w:rPr>
      </w:pPr>
    </w:p>
    <w:p w:rsidR="00A4499B" w:rsidRPr="0033174C" w:rsidRDefault="00956BD5" w:rsidP="00692976">
      <w:pPr>
        <w:numPr>
          <w:ilvl w:val="0"/>
          <w:numId w:val="20"/>
        </w:numPr>
        <w:tabs>
          <w:tab w:val="left" w:pos="2260"/>
          <w:tab w:val="left" w:pos="7230"/>
          <w:tab w:val="right" w:pos="8504"/>
        </w:tabs>
        <w:spacing w:after="0" w:line="240" w:lineRule="auto"/>
        <w:contextualSpacing/>
        <w:rPr>
          <w:rFonts w:ascii="Arial" w:hAnsi="Arial" w:cs="Arial"/>
          <w:color w:val="000000" w:themeColor="text1"/>
          <w:sz w:val="18"/>
        </w:rPr>
      </w:pPr>
      <w:r w:rsidRPr="0033174C">
        <w:rPr>
          <w:rFonts w:ascii="Arial" w:hAnsi="Arial" w:cs="Arial"/>
          <w:color w:val="000000" w:themeColor="text1"/>
          <w:sz w:val="18"/>
        </w:rPr>
        <w:t xml:space="preserve"> </w:t>
      </w:r>
      <w:r w:rsidR="00A4499B" w:rsidRPr="0033174C">
        <w:rPr>
          <w:rFonts w:ascii="Arial" w:hAnsi="Arial" w:cs="Arial"/>
          <w:color w:val="000000" w:themeColor="text1"/>
          <w:sz w:val="18"/>
        </w:rPr>
        <w:tab/>
        <w:t>Participaciones</w:t>
      </w:r>
      <w:r w:rsidR="00A4499B" w:rsidRPr="0033174C">
        <w:rPr>
          <w:rFonts w:ascii="Arial" w:hAnsi="Arial" w:cs="Arial"/>
          <w:color w:val="000000" w:themeColor="text1"/>
          <w:sz w:val="18"/>
        </w:rPr>
        <w:tab/>
      </w:r>
      <w:r w:rsidR="007B2ED1" w:rsidRPr="0033174C">
        <w:rPr>
          <w:rFonts w:ascii="Arial" w:hAnsi="Arial" w:cs="Arial"/>
          <w:color w:val="000000" w:themeColor="text1"/>
          <w:sz w:val="18"/>
        </w:rPr>
        <w:t xml:space="preserve">  </w:t>
      </w:r>
      <w:r w:rsidR="00945BE6" w:rsidRPr="0033174C">
        <w:rPr>
          <w:rFonts w:ascii="Arial" w:hAnsi="Arial" w:cs="Arial"/>
          <w:color w:val="000000" w:themeColor="text1"/>
          <w:sz w:val="18"/>
        </w:rPr>
        <w:t xml:space="preserve"> </w:t>
      </w:r>
      <w:r w:rsidR="00A4499B" w:rsidRPr="0033174C">
        <w:rPr>
          <w:rFonts w:ascii="Arial" w:hAnsi="Arial" w:cs="Arial"/>
          <w:color w:val="000000" w:themeColor="text1"/>
          <w:sz w:val="18"/>
        </w:rPr>
        <w:t xml:space="preserve">     $ </w:t>
      </w:r>
      <w:r w:rsidR="00692976" w:rsidRPr="00692976">
        <w:rPr>
          <w:rFonts w:ascii="Arial" w:hAnsi="Arial" w:cs="Arial"/>
          <w:color w:val="000000" w:themeColor="text1"/>
          <w:sz w:val="18"/>
        </w:rPr>
        <w:t>44,407,214.00</w:t>
      </w:r>
      <w:r w:rsidR="00692976" w:rsidRPr="00692976">
        <w:rPr>
          <w:rFonts w:ascii="Arial" w:hAnsi="Arial" w:cs="Arial"/>
          <w:color w:val="000000" w:themeColor="text1"/>
          <w:sz w:val="18"/>
        </w:rPr>
        <w:cr/>
      </w:r>
      <w:r w:rsidR="00EF0A80" w:rsidRPr="00EF0A80">
        <w:rPr>
          <w:rFonts w:ascii="Arial" w:hAnsi="Arial" w:cs="Arial"/>
          <w:color w:val="000000" w:themeColor="text1"/>
          <w:sz w:val="18"/>
        </w:rPr>
        <w:tab/>
      </w:r>
      <w:r w:rsidR="00A4499B" w:rsidRPr="0033174C">
        <w:rPr>
          <w:rFonts w:ascii="Arial" w:hAnsi="Arial" w:cs="Arial"/>
          <w:color w:val="000000" w:themeColor="text1"/>
          <w:sz w:val="18"/>
        </w:rPr>
        <w:t xml:space="preserve">                                  </w:t>
      </w:r>
      <w:r w:rsidR="00A4499B" w:rsidRPr="0033174C">
        <w:rPr>
          <w:rFonts w:ascii="Arial" w:hAnsi="Arial" w:cs="Arial"/>
          <w:color w:val="000000" w:themeColor="text1"/>
          <w:sz w:val="18"/>
        </w:rPr>
        <w:tab/>
        <w:t xml:space="preserve">                                      </w:t>
      </w:r>
    </w:p>
    <w:p w:rsidR="0041709C" w:rsidRPr="0033174C" w:rsidRDefault="00A4499B" w:rsidP="00EF0A80">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02</w:t>
      </w:r>
      <w:r w:rsidRPr="0033174C">
        <w:rPr>
          <w:rFonts w:ascii="Arial" w:hAnsi="Arial" w:cs="Arial"/>
          <w:color w:val="000000" w:themeColor="text1"/>
          <w:sz w:val="18"/>
        </w:rPr>
        <w:tab/>
        <w:t xml:space="preserve"> Aportaciones                                                                                    </w:t>
      </w:r>
      <w:r w:rsidR="00791C28" w:rsidRPr="0033174C">
        <w:rPr>
          <w:rFonts w:ascii="Arial" w:hAnsi="Arial" w:cs="Arial"/>
          <w:color w:val="000000" w:themeColor="text1"/>
          <w:sz w:val="18"/>
        </w:rPr>
        <w:t xml:space="preserve"> </w:t>
      </w:r>
      <w:r w:rsidR="00BE2A8B" w:rsidRPr="0033174C">
        <w:rPr>
          <w:rFonts w:ascii="Arial" w:hAnsi="Arial" w:cs="Arial"/>
          <w:color w:val="000000" w:themeColor="text1"/>
          <w:sz w:val="18"/>
        </w:rPr>
        <w:t xml:space="preserve"> </w:t>
      </w:r>
      <w:r w:rsidR="00735A5E" w:rsidRPr="0033174C">
        <w:rPr>
          <w:rFonts w:ascii="Arial" w:hAnsi="Arial" w:cs="Arial"/>
          <w:color w:val="000000" w:themeColor="text1"/>
          <w:sz w:val="18"/>
        </w:rPr>
        <w:t xml:space="preserve">  </w:t>
      </w:r>
      <w:r w:rsidR="0086369B" w:rsidRPr="0033174C">
        <w:rPr>
          <w:rFonts w:ascii="Arial" w:hAnsi="Arial" w:cs="Arial"/>
          <w:color w:val="000000" w:themeColor="text1"/>
          <w:sz w:val="18"/>
        </w:rPr>
        <w:t xml:space="preserve"> </w:t>
      </w:r>
      <w:r w:rsidR="00BE2A8B" w:rsidRPr="0033174C">
        <w:rPr>
          <w:rFonts w:ascii="Arial" w:hAnsi="Arial" w:cs="Arial"/>
          <w:color w:val="000000" w:themeColor="text1"/>
          <w:sz w:val="18"/>
        </w:rPr>
        <w:t xml:space="preserve"> </w:t>
      </w:r>
      <w:r w:rsidR="0041709C" w:rsidRPr="0033174C">
        <w:rPr>
          <w:rFonts w:ascii="Arial" w:hAnsi="Arial" w:cs="Arial"/>
          <w:color w:val="000000" w:themeColor="text1"/>
          <w:sz w:val="18"/>
        </w:rPr>
        <w:t xml:space="preserve"> </w:t>
      </w:r>
      <w:r w:rsidR="00692976" w:rsidRPr="00692976">
        <w:rPr>
          <w:rFonts w:ascii="Arial" w:hAnsi="Arial" w:cs="Arial"/>
          <w:color w:val="000000" w:themeColor="text1"/>
          <w:sz w:val="18"/>
        </w:rPr>
        <w:t>15,232,581.22</w:t>
      </w:r>
      <w:r w:rsidR="00EF0A80" w:rsidRPr="00EF0A80">
        <w:rPr>
          <w:rFonts w:ascii="Arial" w:hAnsi="Arial" w:cs="Arial"/>
          <w:color w:val="000000" w:themeColor="text1"/>
          <w:sz w:val="18"/>
        </w:rPr>
        <w:tab/>
      </w:r>
    </w:p>
    <w:p w:rsidR="00A4499B" w:rsidRPr="0033174C" w:rsidRDefault="00A4499B" w:rsidP="00EF0A80">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w:t>
      </w:r>
    </w:p>
    <w:p w:rsidR="0041709C" w:rsidRPr="0033174C" w:rsidRDefault="00A4499B" w:rsidP="00EF0A80">
      <w:pPr>
        <w:tabs>
          <w:tab w:val="left" w:pos="2260"/>
          <w:tab w:val="left" w:pos="7230"/>
          <w:tab w:val="right" w:pos="8504"/>
        </w:tabs>
        <w:spacing w:after="0" w:line="240" w:lineRule="auto"/>
        <w:rPr>
          <w:rFonts w:ascii="Arial" w:hAnsi="Arial" w:cs="Arial"/>
          <w:color w:val="000000" w:themeColor="text1"/>
          <w:sz w:val="18"/>
          <w:u w:val="single"/>
        </w:rPr>
      </w:pPr>
      <w:r w:rsidRPr="0033174C">
        <w:rPr>
          <w:rFonts w:ascii="Arial" w:hAnsi="Arial" w:cs="Arial"/>
          <w:color w:val="000000" w:themeColor="text1"/>
          <w:sz w:val="18"/>
        </w:rPr>
        <w:t xml:space="preserve">       03</w:t>
      </w:r>
      <w:r w:rsidRPr="0033174C">
        <w:rPr>
          <w:rFonts w:ascii="Arial" w:hAnsi="Arial" w:cs="Arial"/>
          <w:color w:val="000000" w:themeColor="text1"/>
          <w:sz w:val="18"/>
        </w:rPr>
        <w:tab/>
        <w:t xml:space="preserve"> Convenios</w:t>
      </w:r>
      <w:r w:rsidRPr="0033174C">
        <w:rPr>
          <w:rFonts w:ascii="Arial" w:hAnsi="Arial" w:cs="Arial"/>
          <w:color w:val="000000" w:themeColor="text1"/>
          <w:sz w:val="18"/>
        </w:rPr>
        <w:tab/>
      </w:r>
      <w:r w:rsidR="00EF0A80">
        <w:rPr>
          <w:rFonts w:ascii="Arial" w:hAnsi="Arial" w:cs="Arial"/>
          <w:color w:val="000000" w:themeColor="text1"/>
          <w:sz w:val="18"/>
        </w:rPr>
        <w:t xml:space="preserve">                   </w:t>
      </w:r>
      <w:r w:rsidR="00692976" w:rsidRPr="00692976">
        <w:rPr>
          <w:rFonts w:ascii="Arial" w:hAnsi="Arial" w:cs="Arial"/>
          <w:color w:val="000000" w:themeColor="text1"/>
          <w:sz w:val="18"/>
        </w:rPr>
        <w:t>152,440.0</w:t>
      </w:r>
      <w:r w:rsidR="00EF0A80" w:rsidRPr="00EF0A80">
        <w:rPr>
          <w:rFonts w:ascii="Arial" w:hAnsi="Arial" w:cs="Arial"/>
          <w:color w:val="000000" w:themeColor="text1"/>
          <w:sz w:val="18"/>
        </w:rPr>
        <w:t>0</w:t>
      </w:r>
      <w:r w:rsidR="00EF0A80" w:rsidRPr="00EF0A80">
        <w:rPr>
          <w:rFonts w:ascii="Arial" w:hAnsi="Arial" w:cs="Arial"/>
          <w:color w:val="000000" w:themeColor="text1"/>
          <w:sz w:val="18"/>
        </w:rPr>
        <w:tab/>
      </w:r>
    </w:p>
    <w:p w:rsidR="003165E9" w:rsidRPr="0033174C" w:rsidRDefault="003165E9" w:rsidP="003165E9">
      <w:pPr>
        <w:tabs>
          <w:tab w:val="left" w:pos="2260"/>
          <w:tab w:val="left" w:pos="7796"/>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04</w:t>
      </w:r>
      <w:r w:rsidRPr="0033174C">
        <w:rPr>
          <w:rFonts w:ascii="Arial" w:hAnsi="Arial" w:cs="Arial"/>
          <w:color w:val="000000" w:themeColor="text1"/>
          <w:sz w:val="18"/>
        </w:rPr>
        <w:tab/>
        <w:t xml:space="preserve"> fondos de distintas</w:t>
      </w:r>
      <w:r w:rsidR="00BE2A8B" w:rsidRPr="0033174C">
        <w:rPr>
          <w:rFonts w:ascii="Arial" w:hAnsi="Arial" w:cs="Arial"/>
          <w:color w:val="000000" w:themeColor="text1"/>
          <w:sz w:val="18"/>
        </w:rPr>
        <w:t xml:space="preserve"> aportaciones                                              </w:t>
      </w:r>
      <w:r w:rsidR="00BB09CB" w:rsidRPr="0033174C">
        <w:rPr>
          <w:rFonts w:ascii="Arial" w:hAnsi="Arial" w:cs="Arial"/>
          <w:color w:val="000000" w:themeColor="text1"/>
          <w:sz w:val="18"/>
        </w:rPr>
        <w:t xml:space="preserve"> </w:t>
      </w:r>
      <w:r w:rsidR="00BE2A8B" w:rsidRPr="0033174C">
        <w:rPr>
          <w:rFonts w:ascii="Arial" w:hAnsi="Arial" w:cs="Arial"/>
          <w:color w:val="000000" w:themeColor="text1"/>
          <w:sz w:val="18"/>
        </w:rPr>
        <w:t xml:space="preserve">   </w:t>
      </w:r>
      <w:r w:rsidR="00E25878" w:rsidRPr="0033174C">
        <w:rPr>
          <w:rFonts w:ascii="Arial" w:hAnsi="Arial" w:cs="Arial"/>
          <w:color w:val="000000" w:themeColor="text1"/>
          <w:sz w:val="18"/>
        </w:rPr>
        <w:t xml:space="preserve"> </w:t>
      </w:r>
      <w:r w:rsidR="00BE2A8B" w:rsidRPr="0033174C">
        <w:rPr>
          <w:rFonts w:ascii="Arial" w:hAnsi="Arial" w:cs="Arial"/>
          <w:color w:val="000000" w:themeColor="text1"/>
          <w:sz w:val="18"/>
        </w:rPr>
        <w:t xml:space="preserve"> </w:t>
      </w:r>
      <w:r w:rsidR="00E35B88" w:rsidRPr="0033174C">
        <w:rPr>
          <w:rFonts w:ascii="Arial" w:hAnsi="Arial" w:cs="Arial"/>
          <w:color w:val="000000" w:themeColor="text1"/>
          <w:sz w:val="18"/>
        </w:rPr>
        <w:t xml:space="preserve"> </w:t>
      </w:r>
      <w:r w:rsidR="001B5EDD" w:rsidRPr="0033174C">
        <w:rPr>
          <w:rFonts w:ascii="Arial" w:hAnsi="Arial" w:cs="Arial"/>
          <w:color w:val="000000" w:themeColor="text1"/>
          <w:sz w:val="18"/>
        </w:rPr>
        <w:t xml:space="preserve">  </w:t>
      </w:r>
      <w:r w:rsidR="00E35B88" w:rsidRPr="0033174C">
        <w:rPr>
          <w:rFonts w:ascii="Arial" w:hAnsi="Arial" w:cs="Arial"/>
          <w:color w:val="000000" w:themeColor="text1"/>
          <w:sz w:val="18"/>
        </w:rPr>
        <w:t xml:space="preserve"> </w:t>
      </w:r>
      <w:r w:rsidR="00BE2A8B" w:rsidRPr="0033174C">
        <w:rPr>
          <w:rFonts w:ascii="Arial" w:hAnsi="Arial" w:cs="Arial"/>
          <w:color w:val="000000" w:themeColor="text1"/>
          <w:sz w:val="18"/>
        </w:rPr>
        <w:t xml:space="preserve">    </w:t>
      </w:r>
      <w:r w:rsidR="005E3C50" w:rsidRPr="0033174C">
        <w:rPr>
          <w:rFonts w:ascii="Arial" w:hAnsi="Arial" w:cs="Arial"/>
          <w:color w:val="000000" w:themeColor="text1"/>
          <w:sz w:val="18"/>
        </w:rPr>
        <w:t xml:space="preserve"> </w:t>
      </w:r>
      <w:r w:rsidR="00692976">
        <w:rPr>
          <w:rFonts w:ascii="Arial" w:hAnsi="Arial" w:cs="Arial"/>
          <w:color w:val="000000" w:themeColor="text1"/>
          <w:sz w:val="18"/>
        </w:rPr>
        <w:t xml:space="preserve">  </w:t>
      </w:r>
      <w:r w:rsidR="005E3C50" w:rsidRPr="0033174C">
        <w:rPr>
          <w:rFonts w:ascii="Arial" w:hAnsi="Arial" w:cs="Arial"/>
          <w:color w:val="000000" w:themeColor="text1"/>
          <w:sz w:val="18"/>
        </w:rPr>
        <w:t xml:space="preserve"> </w:t>
      </w:r>
      <w:r w:rsidR="00692976" w:rsidRPr="00692976">
        <w:rPr>
          <w:rFonts w:ascii="Arial" w:hAnsi="Arial" w:cs="Arial"/>
          <w:color w:val="000000" w:themeColor="text1"/>
          <w:sz w:val="18"/>
        </w:rPr>
        <w:t>1,248,326.63</w:t>
      </w:r>
      <w:r w:rsidR="00EF0A80" w:rsidRPr="00EF0A80">
        <w:rPr>
          <w:rFonts w:ascii="Arial" w:hAnsi="Arial" w:cs="Arial"/>
          <w:color w:val="000000" w:themeColor="text1"/>
          <w:sz w:val="18"/>
        </w:rPr>
        <w:tab/>
      </w:r>
    </w:p>
    <w:p w:rsidR="00A4499B" w:rsidRPr="0033174C" w:rsidRDefault="001B5EDD" w:rsidP="00A4499B">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w:t>
      </w:r>
    </w:p>
    <w:p w:rsidR="00A4499B" w:rsidRDefault="00A4499B" w:rsidP="00A4499B">
      <w:pPr>
        <w:tabs>
          <w:tab w:val="left" w:pos="2260"/>
          <w:tab w:val="left" w:pos="7230"/>
          <w:tab w:val="right" w:pos="8504"/>
        </w:tabs>
        <w:spacing w:after="0" w:line="240" w:lineRule="auto"/>
        <w:rPr>
          <w:rFonts w:ascii="Arial" w:hAnsi="Arial" w:cs="Arial"/>
          <w:b/>
          <w:color w:val="000000" w:themeColor="text1"/>
          <w:sz w:val="18"/>
          <w:u w:val="single"/>
        </w:rPr>
      </w:pPr>
      <w:r w:rsidRPr="0033174C">
        <w:rPr>
          <w:rFonts w:ascii="Arial" w:hAnsi="Arial" w:cs="Arial"/>
          <w:color w:val="000000" w:themeColor="text1"/>
          <w:sz w:val="18"/>
        </w:rPr>
        <w:tab/>
        <w:t xml:space="preserve">                                                                                      Subtotal  </w:t>
      </w:r>
      <w:r w:rsidR="00E35B88"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3165E9" w:rsidRPr="0033174C">
        <w:rPr>
          <w:rFonts w:ascii="Arial" w:hAnsi="Arial" w:cs="Arial"/>
          <w:color w:val="000000" w:themeColor="text1"/>
          <w:sz w:val="18"/>
        </w:rPr>
        <w:t xml:space="preserve"> </w:t>
      </w:r>
      <w:r w:rsidR="0096666C"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EF0A80">
        <w:rPr>
          <w:rFonts w:ascii="Arial" w:hAnsi="Arial" w:cs="Arial"/>
          <w:color w:val="000000" w:themeColor="text1"/>
          <w:sz w:val="18"/>
        </w:rPr>
        <w:t xml:space="preserve">   </w:t>
      </w:r>
      <w:r w:rsidR="00692976">
        <w:rPr>
          <w:rFonts w:ascii="Arial" w:hAnsi="Arial" w:cs="Arial"/>
          <w:color w:val="000000" w:themeColor="text1"/>
          <w:sz w:val="18"/>
        </w:rPr>
        <w:t xml:space="preserve">  </w:t>
      </w:r>
      <w:r w:rsidRPr="0033174C">
        <w:rPr>
          <w:rFonts w:ascii="Arial" w:hAnsi="Arial" w:cs="Arial"/>
          <w:color w:val="000000" w:themeColor="text1"/>
          <w:sz w:val="18"/>
        </w:rPr>
        <w:t xml:space="preserve"> </w:t>
      </w:r>
      <w:r w:rsidR="00692976" w:rsidRPr="00692976">
        <w:rPr>
          <w:rFonts w:ascii="Arial" w:hAnsi="Arial" w:cs="Arial"/>
          <w:b/>
          <w:color w:val="000000" w:themeColor="text1"/>
          <w:sz w:val="18"/>
          <w:u w:val="single"/>
        </w:rPr>
        <w:t>61,040,561.85</w:t>
      </w:r>
      <w:r w:rsidR="00EF0A80" w:rsidRPr="00EF0A80">
        <w:rPr>
          <w:rFonts w:ascii="Arial" w:hAnsi="Arial" w:cs="Arial"/>
          <w:b/>
          <w:color w:val="000000" w:themeColor="text1"/>
          <w:sz w:val="18"/>
          <w:u w:val="single"/>
        </w:rPr>
        <w:tab/>
      </w:r>
    </w:p>
    <w:p w:rsidR="00EF0A80" w:rsidRPr="0033174C" w:rsidRDefault="00EF0A80" w:rsidP="00A4499B">
      <w:pPr>
        <w:tabs>
          <w:tab w:val="left" w:pos="2260"/>
          <w:tab w:val="left" w:pos="7230"/>
          <w:tab w:val="right" w:pos="8504"/>
        </w:tabs>
        <w:spacing w:after="0" w:line="240" w:lineRule="auto"/>
        <w:rPr>
          <w:rFonts w:ascii="Arial" w:hAnsi="Arial" w:cs="Arial"/>
          <w:b/>
          <w:color w:val="000000" w:themeColor="text1"/>
          <w:sz w:val="18"/>
        </w:rPr>
      </w:pPr>
    </w:p>
    <w:p w:rsidR="00A4499B" w:rsidRPr="0033174C" w:rsidRDefault="00A4499B" w:rsidP="00A4499B">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04</w:t>
      </w:r>
      <w:r w:rsidRPr="0033174C">
        <w:rPr>
          <w:rFonts w:ascii="Arial" w:hAnsi="Arial" w:cs="Arial"/>
          <w:color w:val="000000" w:themeColor="text1"/>
          <w:sz w:val="18"/>
        </w:rPr>
        <w:tab/>
        <w:t>Transferencias, Asignaciones, Subsidios y Otras Ayudas.</w:t>
      </w:r>
      <w:r w:rsidRPr="0033174C">
        <w:rPr>
          <w:rFonts w:ascii="Arial" w:hAnsi="Arial" w:cs="Arial"/>
          <w:color w:val="000000" w:themeColor="text1"/>
          <w:sz w:val="18"/>
        </w:rPr>
        <w:tab/>
      </w:r>
      <w:r w:rsidR="00804E1E" w:rsidRPr="0033174C">
        <w:rPr>
          <w:rFonts w:ascii="Arial" w:hAnsi="Arial" w:cs="Arial"/>
          <w:color w:val="000000" w:themeColor="text1"/>
          <w:sz w:val="18"/>
        </w:rPr>
        <w:t xml:space="preserve">              </w:t>
      </w:r>
    </w:p>
    <w:p w:rsidR="00A4499B" w:rsidRPr="0033174C" w:rsidRDefault="003E1A77" w:rsidP="00A4499B">
      <w:pPr>
        <w:tabs>
          <w:tab w:val="left" w:pos="2260"/>
          <w:tab w:val="left" w:pos="7230"/>
          <w:tab w:val="right" w:pos="8504"/>
        </w:tabs>
        <w:spacing w:after="0" w:line="240" w:lineRule="auto"/>
        <w:rPr>
          <w:rFonts w:ascii="Arial" w:hAnsi="Arial" w:cs="Arial"/>
          <w:color w:val="000000" w:themeColor="text1"/>
          <w:sz w:val="18"/>
        </w:rPr>
      </w:pPr>
      <w:r w:rsidRPr="0033174C">
        <w:rPr>
          <w:rFonts w:ascii="Arial" w:hAnsi="Arial" w:cs="Arial"/>
          <w:color w:val="000000" w:themeColor="text1"/>
          <w:sz w:val="18"/>
        </w:rPr>
        <w:t xml:space="preserve"> </w:t>
      </w:r>
    </w:p>
    <w:p w:rsidR="00A4499B" w:rsidRPr="0033174C" w:rsidRDefault="00A4499B" w:rsidP="00A4499B">
      <w:pPr>
        <w:tabs>
          <w:tab w:val="left" w:pos="2260"/>
          <w:tab w:val="left" w:pos="7230"/>
          <w:tab w:val="right" w:pos="8504"/>
        </w:tabs>
        <w:spacing w:after="0" w:line="240" w:lineRule="auto"/>
        <w:rPr>
          <w:rFonts w:ascii="Arial" w:hAnsi="Arial" w:cs="Arial"/>
          <w:color w:val="000000" w:themeColor="text1"/>
          <w:sz w:val="18"/>
          <w:u w:val="single"/>
        </w:rPr>
      </w:pPr>
      <w:r w:rsidRPr="0033174C">
        <w:rPr>
          <w:rFonts w:ascii="Arial" w:hAnsi="Arial" w:cs="Arial"/>
          <w:color w:val="000000" w:themeColor="text1"/>
          <w:sz w:val="18"/>
        </w:rPr>
        <w:t xml:space="preserve">       05</w:t>
      </w:r>
      <w:r w:rsidRPr="0033174C">
        <w:rPr>
          <w:rFonts w:ascii="Arial" w:hAnsi="Arial" w:cs="Arial"/>
          <w:color w:val="000000" w:themeColor="text1"/>
          <w:sz w:val="18"/>
        </w:rPr>
        <w:tab/>
      </w:r>
      <w:r w:rsidR="00804E1E" w:rsidRPr="0033174C">
        <w:rPr>
          <w:rFonts w:ascii="Arial" w:hAnsi="Arial" w:cs="Arial"/>
          <w:color w:val="000000" w:themeColor="text1"/>
          <w:sz w:val="18"/>
        </w:rPr>
        <w:t xml:space="preserve">trasferencias internas y asig. Al sector </w:t>
      </w:r>
      <w:r w:rsidR="00DD1CAD" w:rsidRPr="0033174C">
        <w:rPr>
          <w:rFonts w:ascii="Arial" w:hAnsi="Arial" w:cs="Arial"/>
          <w:color w:val="000000" w:themeColor="text1"/>
          <w:sz w:val="18"/>
        </w:rPr>
        <w:t>público</w:t>
      </w:r>
      <w:r w:rsidR="00804E1E" w:rsidRPr="0033174C">
        <w:rPr>
          <w:rFonts w:ascii="Arial" w:hAnsi="Arial" w:cs="Arial"/>
          <w:color w:val="000000" w:themeColor="text1"/>
          <w:sz w:val="18"/>
        </w:rPr>
        <w:t xml:space="preserve"> </w:t>
      </w:r>
      <w:r w:rsidRPr="0033174C">
        <w:rPr>
          <w:rFonts w:ascii="Arial" w:hAnsi="Arial" w:cs="Arial"/>
          <w:color w:val="000000" w:themeColor="text1"/>
          <w:sz w:val="18"/>
        </w:rPr>
        <w:tab/>
        <w:t xml:space="preserve">  </w:t>
      </w:r>
      <w:r w:rsidR="00804E1E"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024C81" w:rsidRPr="0033174C">
        <w:rPr>
          <w:rFonts w:ascii="Arial" w:hAnsi="Arial" w:cs="Arial"/>
          <w:color w:val="000000" w:themeColor="text1"/>
          <w:sz w:val="18"/>
        </w:rPr>
        <w:t xml:space="preserve">  </w:t>
      </w:r>
      <w:r w:rsidR="00F6588C" w:rsidRPr="0033174C">
        <w:rPr>
          <w:rFonts w:ascii="Arial" w:hAnsi="Arial" w:cs="Arial"/>
          <w:color w:val="000000" w:themeColor="text1"/>
          <w:sz w:val="18"/>
        </w:rPr>
        <w:t xml:space="preserve">                </w:t>
      </w:r>
      <w:r w:rsidR="00024C81" w:rsidRPr="0033174C">
        <w:rPr>
          <w:rFonts w:ascii="Arial" w:hAnsi="Arial" w:cs="Arial"/>
          <w:color w:val="000000" w:themeColor="text1"/>
          <w:sz w:val="18"/>
        </w:rPr>
        <w:t xml:space="preserve">  </w:t>
      </w:r>
      <w:r w:rsidR="00DF25A1" w:rsidRPr="0033174C">
        <w:rPr>
          <w:rFonts w:ascii="Arial" w:hAnsi="Arial" w:cs="Arial"/>
          <w:color w:val="000000" w:themeColor="text1"/>
          <w:sz w:val="18"/>
        </w:rPr>
        <w:t xml:space="preserve"> </w:t>
      </w:r>
      <w:r w:rsidR="00024C81" w:rsidRPr="0033174C">
        <w:rPr>
          <w:rFonts w:ascii="Arial" w:hAnsi="Arial" w:cs="Arial"/>
          <w:color w:val="000000" w:themeColor="text1"/>
          <w:sz w:val="18"/>
        </w:rPr>
        <w:t xml:space="preserve">  </w:t>
      </w:r>
      <w:r w:rsidR="00F6588C" w:rsidRPr="0033174C">
        <w:rPr>
          <w:rFonts w:ascii="Arial" w:hAnsi="Arial" w:cs="Arial"/>
          <w:color w:val="000000" w:themeColor="text1"/>
          <w:sz w:val="18"/>
        </w:rPr>
        <w:t>0.00</w:t>
      </w:r>
    </w:p>
    <w:p w:rsidR="00804E1E" w:rsidRPr="0033174C" w:rsidRDefault="00804E1E" w:rsidP="00A4499B">
      <w:pPr>
        <w:tabs>
          <w:tab w:val="left" w:pos="2260"/>
          <w:tab w:val="left" w:pos="7230"/>
          <w:tab w:val="right" w:pos="8504"/>
        </w:tabs>
        <w:spacing w:after="0" w:line="240" w:lineRule="auto"/>
        <w:rPr>
          <w:rFonts w:ascii="Arial" w:hAnsi="Arial" w:cs="Arial"/>
          <w:color w:val="000000" w:themeColor="text1"/>
          <w:sz w:val="18"/>
          <w:u w:val="single"/>
        </w:rPr>
      </w:pPr>
    </w:p>
    <w:p w:rsidR="00A4499B" w:rsidRPr="0033174C" w:rsidRDefault="00804E1E" w:rsidP="00804E1E">
      <w:pPr>
        <w:tabs>
          <w:tab w:val="left" w:pos="708"/>
          <w:tab w:val="left" w:pos="1416"/>
          <w:tab w:val="left" w:pos="2124"/>
          <w:tab w:val="left" w:pos="2832"/>
          <w:tab w:val="left" w:pos="3540"/>
          <w:tab w:val="left" w:pos="4248"/>
          <w:tab w:val="left" w:pos="4956"/>
          <w:tab w:val="left" w:pos="5664"/>
          <w:tab w:val="left" w:pos="6372"/>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06</w:t>
      </w:r>
      <w:r w:rsidR="00A4499B" w:rsidRPr="0033174C">
        <w:rPr>
          <w:rFonts w:ascii="Arial" w:hAnsi="Arial" w:cs="Arial"/>
          <w:color w:val="000000" w:themeColor="text1"/>
          <w:sz w:val="18"/>
        </w:rPr>
        <w:t xml:space="preserve"> </w:t>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t xml:space="preserve">   Subsidios y subvenciones </w:t>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r>
      <w:r w:rsidRPr="0033174C">
        <w:rPr>
          <w:rFonts w:ascii="Arial" w:hAnsi="Arial" w:cs="Arial"/>
          <w:color w:val="000000" w:themeColor="text1"/>
          <w:sz w:val="18"/>
        </w:rPr>
        <w:tab/>
      </w:r>
      <w:r w:rsidR="006E7589" w:rsidRPr="0033174C">
        <w:rPr>
          <w:rFonts w:ascii="Arial" w:hAnsi="Arial" w:cs="Arial"/>
          <w:color w:val="000000" w:themeColor="text1"/>
          <w:sz w:val="18"/>
        </w:rPr>
        <w:t xml:space="preserve"> </w:t>
      </w:r>
      <w:r w:rsidR="004F04AB" w:rsidRPr="0033174C">
        <w:rPr>
          <w:rFonts w:ascii="Arial" w:hAnsi="Arial" w:cs="Arial"/>
          <w:color w:val="000000" w:themeColor="text1"/>
          <w:sz w:val="18"/>
        </w:rPr>
        <w:t xml:space="preserve">                </w:t>
      </w:r>
      <w:r w:rsidR="00EF0A80">
        <w:rPr>
          <w:rFonts w:ascii="Arial" w:hAnsi="Arial" w:cs="Arial"/>
          <w:color w:val="000000" w:themeColor="text1"/>
          <w:sz w:val="18"/>
        </w:rPr>
        <w:t xml:space="preserve">            </w:t>
      </w:r>
      <w:r w:rsidR="004F04AB" w:rsidRPr="0033174C">
        <w:rPr>
          <w:rFonts w:ascii="Arial" w:hAnsi="Arial" w:cs="Arial"/>
          <w:color w:val="000000" w:themeColor="text1"/>
          <w:sz w:val="18"/>
        </w:rPr>
        <w:t xml:space="preserve">   </w:t>
      </w:r>
      <w:r w:rsidR="00271967" w:rsidRPr="0033174C">
        <w:rPr>
          <w:rFonts w:ascii="Arial" w:hAnsi="Arial" w:cs="Arial"/>
          <w:color w:val="000000" w:themeColor="text1"/>
          <w:sz w:val="18"/>
        </w:rPr>
        <w:t>0.00</w:t>
      </w:r>
    </w:p>
    <w:p w:rsidR="00271967" w:rsidRPr="0033174C" w:rsidRDefault="00271967" w:rsidP="00804E1E">
      <w:pPr>
        <w:tabs>
          <w:tab w:val="left" w:pos="708"/>
          <w:tab w:val="left" w:pos="1416"/>
          <w:tab w:val="left" w:pos="2124"/>
          <w:tab w:val="left" w:pos="2832"/>
          <w:tab w:val="left" w:pos="3540"/>
          <w:tab w:val="left" w:pos="4248"/>
          <w:tab w:val="left" w:pos="4956"/>
          <w:tab w:val="left" w:pos="5664"/>
          <w:tab w:val="left" w:pos="6372"/>
        </w:tabs>
        <w:spacing w:after="0" w:line="240" w:lineRule="auto"/>
        <w:ind w:left="714" w:hanging="357"/>
        <w:rPr>
          <w:rFonts w:ascii="Arial" w:hAnsi="Arial" w:cs="Arial"/>
          <w:color w:val="000000" w:themeColor="text1"/>
          <w:sz w:val="18"/>
        </w:rPr>
      </w:pPr>
    </w:p>
    <w:p w:rsidR="00804E1E" w:rsidRPr="0033174C" w:rsidRDefault="00804E1E" w:rsidP="00804E1E">
      <w:pPr>
        <w:tabs>
          <w:tab w:val="left" w:pos="708"/>
          <w:tab w:val="left" w:pos="1416"/>
          <w:tab w:val="left" w:pos="2124"/>
          <w:tab w:val="left" w:pos="2832"/>
          <w:tab w:val="left" w:pos="3540"/>
          <w:tab w:val="left" w:pos="4248"/>
          <w:tab w:val="left" w:pos="4956"/>
          <w:tab w:val="left" w:pos="5664"/>
          <w:tab w:val="left" w:pos="6372"/>
        </w:tabs>
        <w:spacing w:after="0" w:line="240" w:lineRule="auto"/>
        <w:ind w:left="714" w:hanging="357"/>
        <w:rPr>
          <w:rFonts w:ascii="Arial" w:hAnsi="Arial" w:cs="Arial"/>
          <w:color w:val="000000" w:themeColor="text1"/>
          <w:sz w:val="18"/>
        </w:rPr>
      </w:pP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ab/>
      </w:r>
      <w:r w:rsidRPr="0033174C">
        <w:rPr>
          <w:rFonts w:ascii="Arial" w:hAnsi="Arial" w:cs="Arial"/>
          <w:color w:val="000000" w:themeColor="text1"/>
          <w:sz w:val="18"/>
        </w:rPr>
        <w:tab/>
        <w:t xml:space="preserve">     </w:t>
      </w:r>
      <w:r w:rsidR="00EF0A80">
        <w:rPr>
          <w:rFonts w:ascii="Arial" w:hAnsi="Arial" w:cs="Arial"/>
          <w:color w:val="000000" w:themeColor="text1"/>
          <w:sz w:val="18"/>
        </w:rPr>
        <w:t xml:space="preserve">                               </w:t>
      </w:r>
      <w:r w:rsidRPr="0033174C">
        <w:rPr>
          <w:rFonts w:ascii="Arial" w:hAnsi="Arial" w:cs="Arial"/>
          <w:color w:val="000000" w:themeColor="text1"/>
          <w:sz w:val="18"/>
        </w:rPr>
        <w:t xml:space="preserve">                                  </w:t>
      </w:r>
      <w:r w:rsidR="00E35B88" w:rsidRPr="0033174C">
        <w:rPr>
          <w:rFonts w:ascii="Arial" w:hAnsi="Arial" w:cs="Arial"/>
          <w:color w:val="000000" w:themeColor="text1"/>
          <w:sz w:val="18"/>
        </w:rPr>
        <w:t xml:space="preserve">                   Subtotal   </w:t>
      </w:r>
      <w:r w:rsidR="00484EDE" w:rsidRPr="0033174C">
        <w:rPr>
          <w:rFonts w:ascii="Arial" w:hAnsi="Arial" w:cs="Arial"/>
          <w:color w:val="000000" w:themeColor="text1"/>
          <w:sz w:val="18"/>
        </w:rPr>
        <w:t xml:space="preserve"> </w:t>
      </w:r>
      <w:r w:rsidR="00E35B88" w:rsidRPr="0033174C">
        <w:rPr>
          <w:rFonts w:ascii="Arial" w:hAnsi="Arial" w:cs="Arial"/>
          <w:color w:val="000000" w:themeColor="text1"/>
          <w:sz w:val="18"/>
        </w:rPr>
        <w:t xml:space="preserve"> </w:t>
      </w:r>
      <w:r w:rsidRPr="0033174C">
        <w:rPr>
          <w:rFonts w:ascii="Arial" w:hAnsi="Arial" w:cs="Arial"/>
          <w:color w:val="000000" w:themeColor="text1"/>
          <w:sz w:val="18"/>
        </w:rPr>
        <w:t xml:space="preserve"> $  </w:t>
      </w:r>
      <w:r w:rsidR="00F6588C" w:rsidRPr="0033174C">
        <w:rPr>
          <w:rFonts w:ascii="Arial" w:hAnsi="Arial" w:cs="Arial"/>
          <w:color w:val="000000" w:themeColor="text1"/>
          <w:sz w:val="18"/>
        </w:rPr>
        <w:t xml:space="preserve"> </w:t>
      </w:r>
      <w:r w:rsidR="00271967" w:rsidRPr="0033174C">
        <w:rPr>
          <w:rFonts w:ascii="Arial" w:hAnsi="Arial" w:cs="Arial"/>
          <w:color w:val="000000" w:themeColor="text1"/>
          <w:sz w:val="18"/>
        </w:rPr>
        <w:t xml:space="preserve"> </w:t>
      </w:r>
      <w:r w:rsidR="00EF0A80">
        <w:rPr>
          <w:rFonts w:ascii="Arial" w:hAnsi="Arial" w:cs="Arial"/>
          <w:color w:val="000000" w:themeColor="text1"/>
          <w:sz w:val="18"/>
        </w:rPr>
        <w:t xml:space="preserve">          </w:t>
      </w:r>
      <w:r w:rsidR="00271967" w:rsidRPr="0033174C">
        <w:rPr>
          <w:rFonts w:ascii="Arial" w:hAnsi="Arial" w:cs="Arial"/>
          <w:color w:val="000000" w:themeColor="text1"/>
          <w:sz w:val="18"/>
        </w:rPr>
        <w:t xml:space="preserve"> 0.00</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p>
    <w:p w:rsidR="002D3FB7" w:rsidRDefault="00A4499B" w:rsidP="00EF0A80">
      <w:pPr>
        <w:tabs>
          <w:tab w:val="left" w:pos="2260"/>
          <w:tab w:val="left" w:pos="7230"/>
          <w:tab w:val="right" w:pos="8504"/>
        </w:tabs>
        <w:spacing w:after="0" w:line="240" w:lineRule="auto"/>
        <w:ind w:left="714" w:hanging="357"/>
        <w:rPr>
          <w:rFonts w:ascii="Arial" w:hAnsi="Arial" w:cs="Arial"/>
          <w:b/>
          <w:color w:val="000000" w:themeColor="text1"/>
          <w:sz w:val="18"/>
          <w:u w:val="single"/>
        </w:rPr>
      </w:pPr>
      <w:r w:rsidRPr="0033174C">
        <w:rPr>
          <w:rFonts w:ascii="Arial" w:hAnsi="Arial" w:cs="Arial"/>
          <w:color w:val="000000" w:themeColor="text1"/>
          <w:sz w:val="18"/>
        </w:rPr>
        <w:t xml:space="preserve">              </w:t>
      </w:r>
      <w:r w:rsidRPr="0033174C">
        <w:rPr>
          <w:rFonts w:ascii="Arial" w:hAnsi="Arial" w:cs="Arial"/>
          <w:color w:val="000000" w:themeColor="text1"/>
          <w:sz w:val="18"/>
        </w:rPr>
        <w:tab/>
      </w:r>
      <w:r w:rsidRPr="0033174C">
        <w:rPr>
          <w:rFonts w:ascii="Arial" w:hAnsi="Arial" w:cs="Arial"/>
          <w:b/>
          <w:color w:val="000000" w:themeColor="text1"/>
          <w:sz w:val="18"/>
        </w:rPr>
        <w:t>TOTAL DE PARTICIPACIONES, APORTACIONES Y OTRAS</w:t>
      </w:r>
      <w:r w:rsidR="00A52C6F" w:rsidRPr="0033174C">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00C02781" w:rsidRPr="0033174C">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00692976">
        <w:rPr>
          <w:rFonts w:ascii="Arial" w:hAnsi="Arial" w:cs="Arial"/>
          <w:b/>
          <w:color w:val="000000" w:themeColor="text1"/>
          <w:sz w:val="18"/>
          <w:u w:val="single"/>
        </w:rPr>
        <w:t>61,040,5651.85</w:t>
      </w:r>
    </w:p>
    <w:p w:rsidR="002D3FB7" w:rsidRDefault="002D3FB7" w:rsidP="00EF0A80">
      <w:pPr>
        <w:tabs>
          <w:tab w:val="left" w:pos="2260"/>
          <w:tab w:val="left" w:pos="7230"/>
          <w:tab w:val="right" w:pos="8504"/>
        </w:tabs>
        <w:spacing w:after="0" w:line="240" w:lineRule="auto"/>
        <w:ind w:left="714" w:hanging="357"/>
        <w:rPr>
          <w:rFonts w:ascii="Arial" w:hAnsi="Arial" w:cs="Arial"/>
          <w:b/>
          <w:color w:val="000000" w:themeColor="text1"/>
          <w:sz w:val="18"/>
          <w:u w:val="single"/>
        </w:rPr>
      </w:pPr>
    </w:p>
    <w:p w:rsidR="00E25EED" w:rsidRPr="0033174C" w:rsidRDefault="00E25EED" w:rsidP="002D3FB7">
      <w:pPr>
        <w:tabs>
          <w:tab w:val="left" w:pos="2260"/>
          <w:tab w:val="left" w:pos="7026"/>
          <w:tab w:val="left" w:pos="7230"/>
          <w:tab w:val="right" w:pos="8504"/>
        </w:tabs>
        <w:spacing w:after="0" w:line="240" w:lineRule="auto"/>
        <w:ind w:left="714" w:hanging="357"/>
        <w:rPr>
          <w:rFonts w:ascii="Arial" w:hAnsi="Arial" w:cs="Arial"/>
          <w:b/>
          <w:color w:val="000000" w:themeColor="text1"/>
          <w:sz w:val="18"/>
        </w:rPr>
      </w:pPr>
      <w:r w:rsidRPr="0033174C">
        <w:rPr>
          <w:rFonts w:ascii="Arial" w:hAnsi="Arial" w:cs="Arial"/>
          <w:b/>
          <w:color w:val="000000" w:themeColor="text1"/>
          <w:sz w:val="18"/>
        </w:rPr>
        <w:t xml:space="preserve">                               </w:t>
      </w:r>
      <w:r w:rsidR="002D3FB7">
        <w:rPr>
          <w:rFonts w:ascii="Arial" w:hAnsi="Arial" w:cs="Arial"/>
          <w:b/>
          <w:color w:val="000000" w:themeColor="text1"/>
          <w:sz w:val="18"/>
        </w:rPr>
        <w:tab/>
      </w:r>
      <w:r w:rsidRPr="0033174C">
        <w:rPr>
          <w:rFonts w:ascii="Arial" w:hAnsi="Arial" w:cs="Arial"/>
          <w:b/>
          <w:color w:val="000000" w:themeColor="text1"/>
          <w:sz w:val="18"/>
        </w:rPr>
        <w:t xml:space="preserve">  Ingresos Financieros </w:t>
      </w:r>
      <w:r w:rsidRPr="0033174C">
        <w:rPr>
          <w:rFonts w:ascii="Arial" w:hAnsi="Arial" w:cs="Arial"/>
          <w:b/>
          <w:color w:val="000000" w:themeColor="text1"/>
          <w:sz w:val="18"/>
        </w:rPr>
        <w:tab/>
      </w:r>
      <w:r w:rsidR="002D3FB7">
        <w:rPr>
          <w:rFonts w:ascii="Arial" w:hAnsi="Arial" w:cs="Arial"/>
          <w:b/>
          <w:color w:val="000000" w:themeColor="text1"/>
          <w:sz w:val="18"/>
        </w:rPr>
        <w:tab/>
      </w:r>
      <w:r w:rsidR="002D3FB7">
        <w:rPr>
          <w:rFonts w:ascii="Arial" w:hAnsi="Arial" w:cs="Arial"/>
          <w:b/>
          <w:color w:val="000000" w:themeColor="text1"/>
          <w:sz w:val="18"/>
        </w:rPr>
        <w:tab/>
      </w:r>
      <w:r w:rsidRPr="0033174C">
        <w:rPr>
          <w:rFonts w:ascii="Arial" w:hAnsi="Arial" w:cs="Arial"/>
          <w:b/>
          <w:color w:val="000000" w:themeColor="text1"/>
          <w:sz w:val="18"/>
          <w:u w:val="single"/>
        </w:rPr>
        <w:t xml:space="preserve"> </w:t>
      </w:r>
      <w:r w:rsidR="009F0823" w:rsidRPr="0033174C">
        <w:rPr>
          <w:rFonts w:ascii="Arial" w:hAnsi="Arial" w:cs="Arial"/>
          <w:b/>
          <w:color w:val="000000" w:themeColor="text1"/>
          <w:sz w:val="18"/>
          <w:u w:val="single"/>
        </w:rPr>
        <w:t>0.00</w:t>
      </w:r>
    </w:p>
    <w:p w:rsidR="00E25EED" w:rsidRPr="0033174C" w:rsidRDefault="00E25EED" w:rsidP="00E25EED">
      <w:pPr>
        <w:tabs>
          <w:tab w:val="left" w:pos="708"/>
          <w:tab w:val="left" w:pos="1416"/>
        </w:tabs>
        <w:spacing w:after="0" w:line="240" w:lineRule="auto"/>
        <w:ind w:left="714" w:hanging="357"/>
        <w:rPr>
          <w:rFonts w:ascii="Arial" w:hAnsi="Arial" w:cs="Arial"/>
          <w:b/>
          <w:color w:val="000000" w:themeColor="text1"/>
          <w:sz w:val="18"/>
        </w:rPr>
      </w:pPr>
      <w:r w:rsidRPr="0033174C">
        <w:rPr>
          <w:rFonts w:ascii="Arial" w:hAnsi="Arial" w:cs="Arial"/>
          <w:b/>
          <w:color w:val="000000" w:themeColor="text1"/>
          <w:sz w:val="18"/>
        </w:rPr>
        <w:tab/>
      </w:r>
      <w:r w:rsidRPr="0033174C">
        <w:rPr>
          <w:rFonts w:ascii="Arial" w:hAnsi="Arial" w:cs="Arial"/>
          <w:b/>
          <w:color w:val="000000" w:themeColor="text1"/>
          <w:sz w:val="18"/>
        </w:rPr>
        <w:tab/>
      </w:r>
      <w:r w:rsidRPr="0033174C">
        <w:rPr>
          <w:rFonts w:ascii="Arial" w:hAnsi="Arial" w:cs="Arial"/>
          <w:b/>
          <w:color w:val="000000" w:themeColor="text1"/>
          <w:sz w:val="18"/>
        </w:rPr>
        <w:tab/>
      </w:r>
      <w:r w:rsidRPr="0033174C">
        <w:rPr>
          <w:rFonts w:ascii="Arial" w:hAnsi="Arial" w:cs="Arial"/>
          <w:b/>
          <w:color w:val="000000" w:themeColor="text1"/>
          <w:sz w:val="18"/>
        </w:rPr>
        <w:tab/>
      </w:r>
    </w:p>
    <w:p w:rsidR="00E25EED" w:rsidRPr="0033174C" w:rsidRDefault="00E25EED" w:rsidP="00E25EED">
      <w:pPr>
        <w:autoSpaceDE w:val="0"/>
        <w:autoSpaceDN w:val="0"/>
        <w:adjustRightInd w:val="0"/>
        <w:spacing w:after="0" w:line="240" w:lineRule="auto"/>
        <w:rPr>
          <w:rFonts w:ascii="Arial" w:hAnsi="Arial" w:cs="Arial"/>
          <w:color w:val="000000" w:themeColor="text1"/>
          <w:sz w:val="14"/>
          <w:szCs w:val="14"/>
        </w:rPr>
      </w:pPr>
      <w:r w:rsidRPr="0033174C">
        <w:rPr>
          <w:rFonts w:ascii="Arial" w:hAnsi="Arial" w:cs="Arial"/>
          <w:color w:val="000000" w:themeColor="text1"/>
          <w:sz w:val="18"/>
          <w:szCs w:val="14"/>
        </w:rPr>
        <w:t xml:space="preserve">                                             Intereses Ganados de Valores, Créditos, Bonos y Otros.</w:t>
      </w:r>
    </w:p>
    <w:p w:rsidR="00A4499B" w:rsidRPr="0033174C" w:rsidRDefault="00E25EED" w:rsidP="00E25EED">
      <w:pPr>
        <w:tabs>
          <w:tab w:val="left" w:pos="4381"/>
        </w:tabs>
        <w:spacing w:after="0" w:line="240" w:lineRule="auto"/>
        <w:ind w:left="714" w:hanging="357"/>
        <w:rPr>
          <w:rFonts w:ascii="Arial" w:hAnsi="Arial" w:cs="Arial"/>
          <w:b/>
          <w:color w:val="000000" w:themeColor="text1"/>
          <w:sz w:val="18"/>
        </w:rPr>
      </w:pPr>
      <w:r w:rsidRPr="0033174C">
        <w:rPr>
          <w:rFonts w:ascii="Arial" w:hAnsi="Arial" w:cs="Arial"/>
          <w:b/>
          <w:color w:val="000000" w:themeColor="text1"/>
          <w:sz w:val="18"/>
        </w:rPr>
        <w:tab/>
      </w:r>
      <w:r w:rsidRPr="0033174C">
        <w:rPr>
          <w:rFonts w:ascii="Arial" w:hAnsi="Arial" w:cs="Arial"/>
          <w:b/>
          <w:color w:val="000000" w:themeColor="text1"/>
          <w:sz w:val="18"/>
        </w:rPr>
        <w:tab/>
      </w:r>
    </w:p>
    <w:p w:rsidR="00E25EED" w:rsidRPr="0033174C" w:rsidRDefault="00E25EED" w:rsidP="00BF5C11">
      <w:pPr>
        <w:tabs>
          <w:tab w:val="left" w:pos="2436"/>
          <w:tab w:val="left" w:pos="4381"/>
          <w:tab w:val="left" w:pos="7813"/>
        </w:tabs>
        <w:spacing w:after="0" w:line="240" w:lineRule="auto"/>
        <w:ind w:left="714" w:hanging="357"/>
        <w:rPr>
          <w:rFonts w:ascii="Arial" w:hAnsi="Arial" w:cs="Arial"/>
          <w:b/>
          <w:i/>
          <w:color w:val="000000" w:themeColor="text1"/>
          <w:sz w:val="18"/>
        </w:rPr>
      </w:pPr>
      <w:r w:rsidRPr="0033174C">
        <w:rPr>
          <w:rFonts w:ascii="Arial" w:hAnsi="Arial" w:cs="Arial"/>
          <w:b/>
          <w:color w:val="000000" w:themeColor="text1"/>
          <w:sz w:val="18"/>
        </w:rPr>
        <w:tab/>
        <w:t xml:space="preserve">                               TOTAL DE INGRESOS Y OTROS BENEFICIOS </w:t>
      </w:r>
      <w:r w:rsidR="00BF5C11" w:rsidRPr="0033174C">
        <w:rPr>
          <w:rFonts w:ascii="Arial" w:hAnsi="Arial" w:cs="Arial"/>
          <w:b/>
          <w:color w:val="000000" w:themeColor="text1"/>
          <w:sz w:val="18"/>
        </w:rPr>
        <w:t xml:space="preserve">                       </w:t>
      </w:r>
      <w:r w:rsidR="00C02781" w:rsidRPr="0033174C">
        <w:rPr>
          <w:rFonts w:ascii="Arial" w:hAnsi="Arial" w:cs="Arial"/>
          <w:b/>
          <w:color w:val="000000" w:themeColor="text1"/>
          <w:sz w:val="18"/>
        </w:rPr>
        <w:t xml:space="preserve">      </w:t>
      </w:r>
      <w:r w:rsidR="00BF5C11" w:rsidRPr="0033174C">
        <w:rPr>
          <w:rFonts w:ascii="Arial" w:hAnsi="Arial" w:cs="Arial"/>
          <w:b/>
          <w:color w:val="000000" w:themeColor="text1"/>
          <w:sz w:val="18"/>
        </w:rPr>
        <w:t xml:space="preserve"> </w:t>
      </w:r>
      <w:r w:rsidR="00DF25A1" w:rsidRPr="0033174C">
        <w:rPr>
          <w:rFonts w:ascii="Arial" w:hAnsi="Arial" w:cs="Arial"/>
          <w:b/>
          <w:color w:val="000000" w:themeColor="text1"/>
          <w:sz w:val="18"/>
        </w:rPr>
        <w:t xml:space="preserve"> </w:t>
      </w:r>
      <w:r w:rsidR="00BF5C11" w:rsidRPr="0033174C">
        <w:rPr>
          <w:rFonts w:ascii="Arial" w:hAnsi="Arial" w:cs="Arial"/>
          <w:b/>
          <w:color w:val="000000" w:themeColor="text1"/>
          <w:sz w:val="18"/>
        </w:rPr>
        <w:t xml:space="preserve">   </w:t>
      </w:r>
      <w:r w:rsidR="00692976" w:rsidRPr="00692976">
        <w:rPr>
          <w:rFonts w:ascii="Arial" w:hAnsi="Arial" w:cs="Arial"/>
          <w:b/>
          <w:color w:val="000000" w:themeColor="text1"/>
          <w:sz w:val="18"/>
          <w:u w:val="single"/>
        </w:rPr>
        <w:t>69,541,764.52</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b/>
          <w:color w:val="000000" w:themeColor="text1"/>
          <w:sz w:val="18"/>
        </w:rPr>
      </w:pPr>
    </w:p>
    <w:p w:rsidR="002C4C4B" w:rsidRPr="0033174C" w:rsidRDefault="00F51402" w:rsidP="002C4C4B">
      <w:pPr>
        <w:tabs>
          <w:tab w:val="left" w:pos="2260"/>
          <w:tab w:val="left" w:pos="7230"/>
          <w:tab w:val="right" w:pos="8504"/>
        </w:tabs>
        <w:spacing w:after="0" w:line="240" w:lineRule="auto"/>
        <w:jc w:val="both"/>
        <w:rPr>
          <w:rFonts w:ascii="Arial" w:hAnsi="Arial" w:cs="Arial"/>
          <w:color w:val="000000" w:themeColor="text1"/>
          <w:sz w:val="20"/>
          <w:szCs w:val="20"/>
        </w:rPr>
      </w:pPr>
      <w:r w:rsidRPr="0033174C">
        <w:rPr>
          <w:rFonts w:ascii="Arial" w:hAnsi="Arial" w:cs="Arial"/>
          <w:color w:val="000000" w:themeColor="text1"/>
          <w:sz w:val="20"/>
          <w:szCs w:val="20"/>
        </w:rPr>
        <w:t xml:space="preserve">Al </w:t>
      </w:r>
      <w:r w:rsidR="00692976">
        <w:rPr>
          <w:rFonts w:ascii="Arial" w:hAnsi="Arial" w:cs="Arial"/>
          <w:color w:val="000000" w:themeColor="text1"/>
          <w:sz w:val="20"/>
          <w:szCs w:val="20"/>
        </w:rPr>
        <w:t xml:space="preserve">28 </w:t>
      </w:r>
      <w:r w:rsidR="009C68A0" w:rsidRPr="0033174C">
        <w:rPr>
          <w:rFonts w:ascii="Arial" w:hAnsi="Arial" w:cs="Arial"/>
          <w:color w:val="000000" w:themeColor="text1"/>
          <w:sz w:val="20"/>
          <w:szCs w:val="20"/>
        </w:rPr>
        <w:t xml:space="preserve"> de </w:t>
      </w:r>
      <w:r w:rsidR="00AE6772">
        <w:rPr>
          <w:rFonts w:ascii="Arial" w:hAnsi="Arial" w:cs="Arial"/>
          <w:color w:val="000000" w:themeColor="text1"/>
          <w:sz w:val="20"/>
          <w:szCs w:val="20"/>
        </w:rPr>
        <w:t>FEBRERO</w:t>
      </w:r>
      <w:r w:rsidR="00C16AC9" w:rsidRPr="0033174C">
        <w:rPr>
          <w:rFonts w:ascii="Arial" w:hAnsi="Arial" w:cs="Arial"/>
          <w:color w:val="000000" w:themeColor="text1"/>
          <w:sz w:val="20"/>
          <w:szCs w:val="20"/>
        </w:rPr>
        <w:t xml:space="preserve"> </w:t>
      </w:r>
      <w:r w:rsidR="00016797" w:rsidRPr="0033174C">
        <w:rPr>
          <w:rFonts w:ascii="Arial" w:hAnsi="Arial" w:cs="Arial"/>
          <w:color w:val="000000" w:themeColor="text1"/>
          <w:sz w:val="20"/>
          <w:szCs w:val="20"/>
        </w:rPr>
        <w:t>del</w:t>
      </w:r>
      <w:r w:rsidR="002C4C4B" w:rsidRPr="0033174C">
        <w:rPr>
          <w:rFonts w:ascii="Arial" w:hAnsi="Arial" w:cs="Arial"/>
          <w:color w:val="000000" w:themeColor="text1"/>
          <w:sz w:val="20"/>
          <w:szCs w:val="20"/>
        </w:rPr>
        <w:t xml:space="preserve"> presente año, el total de Ingresos y Otros beneficios fue de $ </w:t>
      </w:r>
      <w:r w:rsidR="00692976">
        <w:rPr>
          <w:rFonts w:ascii="Arial" w:hAnsi="Arial" w:cs="Arial"/>
          <w:color w:val="000000" w:themeColor="text1"/>
          <w:sz w:val="20"/>
          <w:szCs w:val="20"/>
        </w:rPr>
        <w:t>69’541,764.52</w:t>
      </w:r>
      <w:r w:rsidR="009C68A0" w:rsidRPr="0033174C">
        <w:rPr>
          <w:rFonts w:ascii="Arial" w:hAnsi="Arial" w:cs="Arial"/>
          <w:color w:val="000000" w:themeColor="text1"/>
          <w:sz w:val="20"/>
          <w:szCs w:val="20"/>
        </w:rPr>
        <w:t xml:space="preserve"> (</w:t>
      </w:r>
      <w:r w:rsidR="00692976">
        <w:rPr>
          <w:rFonts w:ascii="Arial" w:hAnsi="Arial" w:cs="Arial"/>
          <w:color w:val="000000" w:themeColor="text1"/>
          <w:sz w:val="20"/>
          <w:szCs w:val="20"/>
        </w:rPr>
        <w:t>sesenta y nueve</w:t>
      </w:r>
      <w:r w:rsidR="00EF0A80">
        <w:rPr>
          <w:rFonts w:ascii="Arial" w:hAnsi="Arial" w:cs="Arial"/>
          <w:color w:val="000000" w:themeColor="text1"/>
          <w:sz w:val="20"/>
          <w:szCs w:val="20"/>
        </w:rPr>
        <w:t xml:space="preserve"> </w:t>
      </w:r>
      <w:r w:rsidR="00692976">
        <w:rPr>
          <w:rFonts w:ascii="Arial" w:hAnsi="Arial" w:cs="Arial"/>
          <w:color w:val="000000" w:themeColor="text1"/>
          <w:sz w:val="20"/>
          <w:szCs w:val="20"/>
        </w:rPr>
        <w:t xml:space="preserve">millones quinientos cuarenta y un mil </w:t>
      </w:r>
      <w:r w:rsidR="00EF0A80">
        <w:rPr>
          <w:rFonts w:ascii="Arial" w:hAnsi="Arial" w:cs="Arial"/>
          <w:color w:val="000000" w:themeColor="text1"/>
          <w:sz w:val="20"/>
          <w:szCs w:val="20"/>
        </w:rPr>
        <w:t xml:space="preserve"> setecientos   sesenta y </w:t>
      </w:r>
      <w:r w:rsidR="00692976">
        <w:rPr>
          <w:rFonts w:ascii="Arial" w:hAnsi="Arial" w:cs="Arial"/>
          <w:color w:val="000000" w:themeColor="text1"/>
          <w:sz w:val="20"/>
          <w:szCs w:val="20"/>
        </w:rPr>
        <w:t xml:space="preserve">cuatro </w:t>
      </w:r>
      <w:r w:rsidR="00EF0A80">
        <w:rPr>
          <w:rFonts w:ascii="Arial" w:hAnsi="Arial" w:cs="Arial"/>
          <w:color w:val="000000" w:themeColor="text1"/>
          <w:sz w:val="20"/>
          <w:szCs w:val="20"/>
        </w:rPr>
        <w:t xml:space="preserve">pesos </w:t>
      </w:r>
      <w:r w:rsidR="00692976">
        <w:rPr>
          <w:rFonts w:ascii="Arial" w:hAnsi="Arial" w:cs="Arial"/>
          <w:color w:val="000000" w:themeColor="text1"/>
          <w:sz w:val="20"/>
          <w:szCs w:val="20"/>
        </w:rPr>
        <w:t>5</w:t>
      </w:r>
      <w:r w:rsidR="00EF0A80">
        <w:rPr>
          <w:rFonts w:ascii="Arial" w:hAnsi="Arial" w:cs="Arial"/>
          <w:color w:val="000000" w:themeColor="text1"/>
          <w:sz w:val="20"/>
          <w:szCs w:val="20"/>
        </w:rPr>
        <w:t>2/</w:t>
      </w:r>
      <w:r w:rsidR="002C4C4B" w:rsidRPr="0033174C">
        <w:rPr>
          <w:rFonts w:ascii="Arial" w:hAnsi="Arial" w:cs="Arial"/>
          <w:color w:val="000000" w:themeColor="text1"/>
          <w:sz w:val="20"/>
          <w:szCs w:val="20"/>
        </w:rPr>
        <w:t xml:space="preserve">100 </w:t>
      </w:r>
      <w:r w:rsidR="00625CC3" w:rsidRPr="0033174C">
        <w:rPr>
          <w:rFonts w:ascii="Arial" w:hAnsi="Arial" w:cs="Arial"/>
          <w:color w:val="000000" w:themeColor="text1"/>
          <w:sz w:val="20"/>
          <w:szCs w:val="20"/>
        </w:rPr>
        <w:t>m.n)</w:t>
      </w:r>
      <w:r w:rsidR="002C4C4B" w:rsidRPr="0033174C">
        <w:rPr>
          <w:rFonts w:ascii="Arial" w:hAnsi="Arial" w:cs="Arial"/>
          <w:color w:val="000000" w:themeColor="text1"/>
          <w:sz w:val="20"/>
          <w:szCs w:val="20"/>
        </w:rPr>
        <w:t xml:space="preserve"> entre ingresos de gestión, participaciones, aportaciones, convenios y otros.</w:t>
      </w:r>
    </w:p>
    <w:p w:rsidR="00F35CBA" w:rsidRDefault="00F35CBA" w:rsidP="00A4499B">
      <w:pPr>
        <w:spacing w:after="0" w:line="240" w:lineRule="auto"/>
        <w:rPr>
          <w:rFonts w:ascii="Arial" w:hAnsi="Arial" w:cs="Arial"/>
          <w:b/>
          <w:color w:val="000000" w:themeColor="text1"/>
          <w:sz w:val="20"/>
          <w:szCs w:val="20"/>
        </w:rPr>
      </w:pPr>
    </w:p>
    <w:p w:rsidR="00F35CBA" w:rsidRDefault="00F35CBA" w:rsidP="00A4499B">
      <w:pPr>
        <w:spacing w:after="0" w:line="240" w:lineRule="auto"/>
        <w:rPr>
          <w:rFonts w:ascii="Arial" w:hAnsi="Arial" w:cs="Arial"/>
          <w:b/>
          <w:color w:val="000000" w:themeColor="text1"/>
          <w:sz w:val="20"/>
          <w:szCs w:val="20"/>
        </w:rPr>
      </w:pPr>
    </w:p>
    <w:p w:rsidR="002D3FB7" w:rsidRDefault="002D3FB7" w:rsidP="00A4499B">
      <w:pPr>
        <w:spacing w:after="0" w:line="240" w:lineRule="auto"/>
        <w:rPr>
          <w:rFonts w:ascii="Arial" w:hAnsi="Arial" w:cs="Arial"/>
          <w:b/>
          <w:color w:val="000000" w:themeColor="text1"/>
          <w:sz w:val="20"/>
          <w:szCs w:val="20"/>
        </w:rPr>
      </w:pPr>
    </w:p>
    <w:p w:rsidR="002D3FB7" w:rsidRDefault="002D3FB7" w:rsidP="00A4499B">
      <w:pPr>
        <w:spacing w:after="0" w:line="240" w:lineRule="auto"/>
        <w:rPr>
          <w:rFonts w:ascii="Arial" w:hAnsi="Arial" w:cs="Arial"/>
          <w:b/>
          <w:color w:val="000000" w:themeColor="text1"/>
          <w:sz w:val="20"/>
          <w:szCs w:val="20"/>
        </w:rPr>
      </w:pPr>
    </w:p>
    <w:p w:rsidR="00A4499B" w:rsidRPr="0033174C" w:rsidRDefault="0067110E" w:rsidP="00A4499B">
      <w:pPr>
        <w:spacing w:after="0" w:line="240" w:lineRule="auto"/>
        <w:rPr>
          <w:rFonts w:ascii="Arial" w:hAnsi="Arial" w:cs="Arial"/>
          <w:b/>
          <w:color w:val="000000" w:themeColor="text1"/>
          <w:sz w:val="20"/>
          <w:szCs w:val="20"/>
        </w:rPr>
      </w:pPr>
      <w:r w:rsidRPr="0033174C">
        <w:rPr>
          <w:rFonts w:ascii="Arial" w:hAnsi="Arial" w:cs="Arial"/>
          <w:b/>
          <w:color w:val="000000" w:themeColor="text1"/>
          <w:sz w:val="20"/>
          <w:szCs w:val="20"/>
        </w:rPr>
        <w:t>GASTOS Y OTRAS PÉRDIDAS</w:t>
      </w:r>
      <w:r w:rsidR="00877012" w:rsidRPr="0033174C">
        <w:rPr>
          <w:rFonts w:ascii="Arial" w:hAnsi="Arial" w:cs="Arial"/>
          <w:b/>
          <w:color w:val="000000" w:themeColor="text1"/>
          <w:sz w:val="20"/>
          <w:szCs w:val="20"/>
        </w:rPr>
        <w:t xml:space="preserve">: </w:t>
      </w:r>
    </w:p>
    <w:p w:rsidR="00A4499B" w:rsidRPr="0033174C" w:rsidRDefault="00A4499B" w:rsidP="00A4499B">
      <w:pPr>
        <w:spacing w:after="0" w:line="240" w:lineRule="auto"/>
        <w:ind w:left="714" w:hanging="357"/>
        <w:rPr>
          <w:color w:val="000000" w:themeColor="text1"/>
        </w:rPr>
      </w:pPr>
    </w:p>
    <w:p w:rsidR="00A4499B" w:rsidRPr="0033174C" w:rsidRDefault="00A4499B" w:rsidP="00A4499B">
      <w:pPr>
        <w:tabs>
          <w:tab w:val="left" w:pos="2260"/>
          <w:tab w:val="left" w:pos="7230"/>
          <w:tab w:val="right" w:pos="8504"/>
        </w:tabs>
        <w:spacing w:after="0" w:line="240" w:lineRule="auto"/>
        <w:ind w:left="330" w:hanging="357"/>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Código               GASTOS DE                 Descripción                  </w:t>
      </w:r>
      <w:r w:rsidR="00F13214" w:rsidRPr="0033174C">
        <w:rPr>
          <w:rFonts w:ascii="Arial" w:hAnsi="Arial" w:cs="Arial"/>
          <w:b/>
          <w:color w:val="000000" w:themeColor="text1"/>
          <w:sz w:val="20"/>
          <w:szCs w:val="20"/>
        </w:rPr>
        <w:t xml:space="preserve"> PARCIAL          Total </w:t>
      </w:r>
      <w:r w:rsidR="00E22163"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A4499B">
      <w:pPr>
        <w:tabs>
          <w:tab w:val="left" w:pos="2260"/>
          <w:tab w:val="left" w:pos="7230"/>
          <w:tab w:val="right" w:pos="8504"/>
        </w:tabs>
        <w:spacing w:after="0" w:line="240" w:lineRule="auto"/>
        <w:ind w:left="330" w:hanging="357"/>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                     FUNCIONAMIENTO                                                                                     </w:t>
      </w:r>
      <w:r w:rsidR="0033650A" w:rsidRPr="0033174C">
        <w:rPr>
          <w:rFonts w:ascii="Arial" w:hAnsi="Arial" w:cs="Arial"/>
          <w:b/>
          <w:color w:val="000000" w:themeColor="text1"/>
          <w:sz w:val="20"/>
          <w:szCs w:val="20"/>
        </w:rPr>
        <w:t xml:space="preserve">   </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rPr>
      </w:pPr>
    </w:p>
    <w:p w:rsidR="008E64C2" w:rsidRDefault="008E64C2" w:rsidP="00D47FA3">
      <w:pPr>
        <w:tabs>
          <w:tab w:val="left" w:pos="2260"/>
          <w:tab w:val="left" w:pos="7230"/>
          <w:tab w:val="right" w:pos="8504"/>
        </w:tabs>
        <w:spacing w:after="0" w:line="240" w:lineRule="auto"/>
        <w:ind w:left="714" w:hanging="357"/>
        <w:rPr>
          <w:rFonts w:ascii="Arial" w:hAnsi="Arial" w:cs="Arial"/>
          <w:color w:val="FF0000"/>
          <w:sz w:val="18"/>
        </w:rPr>
      </w:pPr>
    </w:p>
    <w:p w:rsidR="00B07C27" w:rsidRDefault="00A4499B" w:rsidP="00B07C27">
      <w:pPr>
        <w:tabs>
          <w:tab w:val="left" w:pos="2260"/>
          <w:tab w:val="left" w:pos="7230"/>
          <w:tab w:val="right" w:pos="8504"/>
        </w:tabs>
        <w:spacing w:after="0" w:line="240" w:lineRule="auto"/>
        <w:ind w:left="714" w:hanging="357"/>
        <w:rPr>
          <w:rFonts w:ascii="Arial" w:hAnsi="Arial" w:cs="Arial"/>
          <w:b/>
          <w:color w:val="000000" w:themeColor="text1"/>
          <w:sz w:val="18"/>
        </w:rPr>
      </w:pPr>
      <w:r w:rsidRPr="0033174C">
        <w:rPr>
          <w:rFonts w:ascii="Arial" w:hAnsi="Arial" w:cs="Arial"/>
          <w:color w:val="FF0000"/>
          <w:sz w:val="18"/>
        </w:rPr>
        <w:tab/>
      </w:r>
      <w:r w:rsidRPr="0033174C">
        <w:rPr>
          <w:rFonts w:ascii="Arial" w:hAnsi="Arial" w:cs="Arial"/>
          <w:color w:val="000000" w:themeColor="text1"/>
          <w:sz w:val="18"/>
        </w:rPr>
        <w:t xml:space="preserve">              </w:t>
      </w:r>
      <w:r w:rsidRPr="0033174C">
        <w:rPr>
          <w:rFonts w:ascii="Arial" w:hAnsi="Arial" w:cs="Arial"/>
          <w:b/>
          <w:color w:val="000000" w:themeColor="text1"/>
          <w:sz w:val="18"/>
        </w:rPr>
        <w:t>TOTAL DE GASTOS DE FUNCIONAMIENTO</w:t>
      </w:r>
      <w:r w:rsidR="0076189D" w:rsidRPr="0033174C">
        <w:rPr>
          <w:rFonts w:ascii="Arial" w:hAnsi="Arial" w:cs="Arial"/>
          <w:b/>
          <w:color w:val="000000" w:themeColor="text1"/>
          <w:sz w:val="18"/>
        </w:rPr>
        <w:t xml:space="preserve">                                       </w:t>
      </w:r>
      <w:r w:rsidRPr="0033174C">
        <w:rPr>
          <w:rFonts w:ascii="Arial" w:hAnsi="Arial" w:cs="Arial"/>
          <w:b/>
          <w:color w:val="000000" w:themeColor="text1"/>
          <w:sz w:val="18"/>
          <w:u w:val="single"/>
        </w:rPr>
        <w:t xml:space="preserve">     </w:t>
      </w:r>
      <w:r w:rsidR="0076189D" w:rsidRPr="0033174C">
        <w:rPr>
          <w:rFonts w:ascii="Arial" w:hAnsi="Arial" w:cs="Arial"/>
          <w:b/>
          <w:color w:val="000000" w:themeColor="text1"/>
          <w:sz w:val="18"/>
          <w:u w:val="single"/>
        </w:rPr>
        <w:t>$</w:t>
      </w:r>
      <w:r w:rsidRPr="0033174C">
        <w:rPr>
          <w:rFonts w:ascii="Arial" w:hAnsi="Arial" w:cs="Arial"/>
          <w:b/>
          <w:color w:val="000000" w:themeColor="text1"/>
          <w:sz w:val="18"/>
          <w:u w:val="single"/>
        </w:rPr>
        <w:t xml:space="preserve"> </w:t>
      </w:r>
      <w:r w:rsidR="00211E74">
        <w:rPr>
          <w:rFonts w:ascii="Arial" w:hAnsi="Arial" w:cs="Arial"/>
          <w:b/>
          <w:color w:val="000000" w:themeColor="text1"/>
          <w:sz w:val="18"/>
          <w:u w:val="single"/>
        </w:rPr>
        <w:t>46’3</w:t>
      </w:r>
      <w:r w:rsidR="00211E74" w:rsidRPr="00211E74">
        <w:rPr>
          <w:rFonts w:ascii="Arial" w:hAnsi="Arial" w:cs="Arial"/>
          <w:b/>
          <w:color w:val="000000" w:themeColor="text1"/>
          <w:sz w:val="18"/>
          <w:u w:val="single"/>
        </w:rPr>
        <w:t>56,972.62</w:t>
      </w:r>
    </w:p>
    <w:tbl>
      <w:tblPr>
        <w:tblW w:w="8980" w:type="dxa"/>
        <w:tblInd w:w="-5" w:type="dxa"/>
        <w:tblCellMar>
          <w:left w:w="70" w:type="dxa"/>
          <w:right w:w="70" w:type="dxa"/>
        </w:tblCellMar>
        <w:tblLook w:val="04A0" w:firstRow="1" w:lastRow="0" w:firstColumn="1" w:lastColumn="0" w:noHBand="0" w:noVBand="1"/>
      </w:tblPr>
      <w:tblGrid>
        <w:gridCol w:w="1200"/>
        <w:gridCol w:w="5160"/>
        <w:gridCol w:w="2620"/>
      </w:tblGrid>
      <w:tr w:rsidR="008E64C2" w:rsidRPr="008E64C2" w:rsidTr="008E64C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8E64C2" w:rsidRPr="008E64C2" w:rsidRDefault="009B33CC" w:rsidP="008E64C2">
            <w:pPr>
              <w:spacing w:after="0" w:line="240" w:lineRule="auto"/>
              <w:rPr>
                <w:rFonts w:ascii="Arial" w:eastAsia="Times New Roman" w:hAnsi="Arial" w:cs="Arial"/>
                <w:color w:val="000000"/>
                <w:sz w:val="14"/>
                <w:szCs w:val="14"/>
                <w:lang w:eastAsia="es-MX"/>
              </w:rPr>
            </w:pPr>
            <w:hyperlink r:id="rId8" w:history="1">
              <w:r w:rsidR="008E64C2" w:rsidRPr="008E64C2">
                <w:rPr>
                  <w:rFonts w:ascii="Arial" w:eastAsia="Times New Roman" w:hAnsi="Arial" w:cs="Arial"/>
                  <w:sz w:val="14"/>
                  <w:szCs w:val="14"/>
                  <w:lang w:eastAsia="es-MX"/>
                </w:rPr>
                <w:t>511</w:t>
              </w:r>
            </w:hyperlink>
          </w:p>
        </w:tc>
        <w:tc>
          <w:tcPr>
            <w:tcW w:w="5160" w:type="dxa"/>
            <w:tcBorders>
              <w:top w:val="single" w:sz="4" w:space="0" w:color="auto"/>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00"/>
                <w:sz w:val="14"/>
                <w:szCs w:val="14"/>
                <w:lang w:eastAsia="es-MX"/>
              </w:rPr>
            </w:pPr>
            <w:r w:rsidRPr="008E64C2">
              <w:rPr>
                <w:rFonts w:ascii="Arial" w:eastAsia="Times New Roman" w:hAnsi="Arial" w:cs="Arial"/>
                <w:sz w:val="14"/>
                <w:szCs w:val="14"/>
                <w:lang w:eastAsia="es-MX"/>
              </w:rPr>
              <w:t>SERVICIOS PERSONALES</w:t>
            </w:r>
          </w:p>
        </w:tc>
        <w:tc>
          <w:tcPr>
            <w:tcW w:w="2620" w:type="dxa"/>
            <w:tcBorders>
              <w:top w:val="single" w:sz="4" w:space="0" w:color="auto"/>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00"/>
                <w:sz w:val="14"/>
                <w:szCs w:val="14"/>
                <w:lang w:eastAsia="es-MX"/>
              </w:rPr>
            </w:pPr>
            <w:r w:rsidRPr="008E64C2">
              <w:rPr>
                <w:rFonts w:ascii="Arial" w:eastAsia="Times New Roman" w:hAnsi="Arial" w:cs="Arial"/>
                <w:color w:val="000000"/>
                <w:sz w:val="14"/>
                <w:szCs w:val="14"/>
                <w:lang w:eastAsia="es-MX"/>
              </w:rPr>
              <w:t>39,210,140.66</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REMUNERACIONES AL PERSONAL DE CARACTER PERMANENTE</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10,062,900.24</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REMUNERACIONES AL PERSONAL DE CARACTER TRANSITORIO</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3,982,686.42</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REMUNERACIONES ADICIONALES Y ESPECIALES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10,047,186.38</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SEGURIDAD SOCIAL</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2,548,369.45</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OTRAS PRESTACIONES SOCIALES Y ECONOMICAS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7,040,801.86</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lastRenderedPageBreak/>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PAGO DE ESTIMULOS A SERVIDORES PUBLICO</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5,528,196.31</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9B33CC" w:rsidP="008E64C2">
            <w:pPr>
              <w:spacing w:after="0" w:line="240" w:lineRule="auto"/>
              <w:rPr>
                <w:rFonts w:ascii="Arial" w:eastAsia="Times New Roman" w:hAnsi="Arial" w:cs="Arial"/>
                <w:color w:val="000000"/>
                <w:sz w:val="14"/>
                <w:szCs w:val="14"/>
                <w:lang w:eastAsia="es-MX"/>
              </w:rPr>
            </w:pPr>
            <w:hyperlink r:id="rId9" w:history="1">
              <w:r w:rsidR="008E64C2" w:rsidRPr="008E64C2">
                <w:rPr>
                  <w:rFonts w:ascii="Arial" w:eastAsia="Times New Roman" w:hAnsi="Arial" w:cs="Arial"/>
                  <w:sz w:val="14"/>
                  <w:szCs w:val="14"/>
                  <w:lang w:eastAsia="es-MX"/>
                </w:rPr>
                <w:t>512</w:t>
              </w:r>
            </w:hyperlink>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00"/>
                <w:sz w:val="14"/>
                <w:szCs w:val="14"/>
                <w:lang w:eastAsia="es-MX"/>
              </w:rPr>
            </w:pPr>
            <w:r w:rsidRPr="008E64C2">
              <w:rPr>
                <w:rFonts w:ascii="Arial" w:eastAsia="Times New Roman" w:hAnsi="Arial" w:cs="Arial"/>
                <w:sz w:val="14"/>
                <w:szCs w:val="14"/>
                <w:lang w:eastAsia="es-MX"/>
              </w:rPr>
              <w:t>MATERIALES Y SUMINISTROS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00"/>
                <w:sz w:val="14"/>
                <w:szCs w:val="14"/>
                <w:lang w:eastAsia="es-MX"/>
              </w:rPr>
            </w:pPr>
            <w:r w:rsidRPr="008E64C2">
              <w:rPr>
                <w:rFonts w:ascii="Arial" w:eastAsia="Times New Roman" w:hAnsi="Arial" w:cs="Arial"/>
                <w:color w:val="000000"/>
                <w:sz w:val="14"/>
                <w:szCs w:val="14"/>
                <w:lang w:eastAsia="es-MX"/>
              </w:rPr>
              <w:t>1,823,611.11</w:t>
            </w:r>
          </w:p>
        </w:tc>
      </w:tr>
      <w:tr w:rsidR="008E64C2" w:rsidRPr="008E64C2" w:rsidTr="008E64C2">
        <w:trPr>
          <w:trHeight w:val="36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MATERIALES DE ADMINISTRACION, EMISION DE DOCUMENTOS Y ARTICULOS OFICIALES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8,919.81</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ALIMENTOS Y UTENSILIOS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5,592.73</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MATERIALES Y ARTICULOS DE CONSTRUCCION Y DE REPARACION</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419,965.61</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PRODUCTOS QUIMICOS, FARMACEUTICOS Y DE LABORATORIO</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3,025.43</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COMBUSTIBLES, LUBRICANTES Y ADITIVOS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1,351,230.66</w:t>
            </w:r>
          </w:p>
        </w:tc>
      </w:tr>
      <w:tr w:rsidR="008E64C2" w:rsidRPr="008E64C2" w:rsidTr="008E64C2">
        <w:trPr>
          <w:trHeight w:val="36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VESTUARIO, BLANCOS, PRENDAS DE PROTECCION Y ARTICULOS DEPORTIVOS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45.60</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HERRAMIENTAS, REFACCIONES Y ACCESORIOS MENORES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34,831.27</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9B33CC" w:rsidP="008E64C2">
            <w:pPr>
              <w:spacing w:after="0" w:line="240" w:lineRule="auto"/>
              <w:rPr>
                <w:rFonts w:ascii="Arial" w:eastAsia="Times New Roman" w:hAnsi="Arial" w:cs="Arial"/>
                <w:color w:val="000000"/>
                <w:sz w:val="14"/>
                <w:szCs w:val="14"/>
                <w:lang w:eastAsia="es-MX"/>
              </w:rPr>
            </w:pPr>
            <w:hyperlink r:id="rId10" w:history="1">
              <w:r w:rsidR="008E64C2" w:rsidRPr="008E64C2">
                <w:rPr>
                  <w:rFonts w:ascii="Arial" w:eastAsia="Times New Roman" w:hAnsi="Arial" w:cs="Arial"/>
                  <w:sz w:val="14"/>
                  <w:szCs w:val="14"/>
                  <w:lang w:eastAsia="es-MX"/>
                </w:rPr>
                <w:t>513</w:t>
              </w:r>
            </w:hyperlink>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00"/>
                <w:sz w:val="14"/>
                <w:szCs w:val="14"/>
                <w:lang w:eastAsia="es-MX"/>
              </w:rPr>
            </w:pPr>
            <w:r w:rsidRPr="008E64C2">
              <w:rPr>
                <w:rFonts w:ascii="Arial" w:eastAsia="Times New Roman" w:hAnsi="Arial" w:cs="Arial"/>
                <w:sz w:val="14"/>
                <w:szCs w:val="14"/>
                <w:lang w:eastAsia="es-MX"/>
              </w:rPr>
              <w:t>SERVICIOS GENERALES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00"/>
                <w:sz w:val="14"/>
                <w:szCs w:val="14"/>
                <w:lang w:eastAsia="es-MX"/>
              </w:rPr>
            </w:pPr>
            <w:r w:rsidRPr="008E64C2">
              <w:rPr>
                <w:rFonts w:ascii="Arial" w:eastAsia="Times New Roman" w:hAnsi="Arial" w:cs="Arial"/>
                <w:color w:val="000000"/>
                <w:sz w:val="14"/>
                <w:szCs w:val="14"/>
                <w:lang w:eastAsia="es-MX"/>
              </w:rPr>
              <w:t>5,323,220.85</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SERVICIOS BASICOS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2,440,915.67</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SERVICIOS DE ARRENDAMIENTOS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1,029,143.28</w:t>
            </w:r>
          </w:p>
        </w:tc>
      </w:tr>
      <w:tr w:rsidR="008E64C2" w:rsidRPr="008E64C2" w:rsidTr="008E64C2">
        <w:trPr>
          <w:trHeight w:val="36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SERVICIOS PROFESIONALES, CIENTIFICOS Y TECNICOS Y OTROS SERVICIOS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150,800.00</w:t>
            </w:r>
          </w:p>
        </w:tc>
      </w:tr>
      <w:tr w:rsidR="008E64C2" w:rsidRPr="008E64C2" w:rsidTr="008E64C2">
        <w:trPr>
          <w:trHeight w:val="36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SERVICIOS DE INSTALACION, REPARACION, MANTENIMIENTO Y CONSERVACION</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14,387.00</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SERVICIOS OFICIALES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171,100.00</w:t>
            </w:r>
          </w:p>
        </w:tc>
      </w:tr>
      <w:tr w:rsidR="008E64C2" w:rsidRPr="008E64C2" w:rsidTr="008E64C2">
        <w:trPr>
          <w:trHeight w:val="300"/>
        </w:trPr>
        <w:tc>
          <w:tcPr>
            <w:tcW w:w="1200" w:type="dxa"/>
            <w:tcBorders>
              <w:top w:val="nil"/>
              <w:left w:val="single" w:sz="4" w:space="0" w:color="auto"/>
              <w:bottom w:val="single" w:sz="4" w:space="0" w:color="auto"/>
              <w:right w:val="single" w:sz="4" w:space="0" w:color="auto"/>
            </w:tcBorders>
            <w:shd w:val="clear" w:color="auto" w:fill="auto"/>
            <w:hideMark/>
          </w:tcPr>
          <w:p w:rsidR="008E64C2" w:rsidRPr="008E64C2" w:rsidRDefault="008E64C2" w:rsidP="008E64C2">
            <w:pPr>
              <w:spacing w:after="0" w:line="240" w:lineRule="auto"/>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 </w:t>
            </w:r>
          </w:p>
        </w:tc>
        <w:tc>
          <w:tcPr>
            <w:tcW w:w="516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both"/>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OTROS SERVICIOS GENERALES</w:t>
            </w:r>
          </w:p>
        </w:tc>
        <w:tc>
          <w:tcPr>
            <w:tcW w:w="2620" w:type="dxa"/>
            <w:tcBorders>
              <w:top w:val="nil"/>
              <w:left w:val="nil"/>
              <w:bottom w:val="single" w:sz="4" w:space="0" w:color="auto"/>
              <w:right w:val="single" w:sz="4" w:space="0" w:color="auto"/>
            </w:tcBorders>
            <w:shd w:val="clear" w:color="auto" w:fill="auto"/>
            <w:hideMark/>
          </w:tcPr>
          <w:p w:rsidR="008E64C2" w:rsidRPr="008E64C2" w:rsidRDefault="008E64C2" w:rsidP="008E64C2">
            <w:pPr>
              <w:spacing w:after="0" w:line="240" w:lineRule="auto"/>
              <w:jc w:val="right"/>
              <w:rPr>
                <w:rFonts w:ascii="Arial" w:eastAsia="Times New Roman" w:hAnsi="Arial" w:cs="Arial"/>
                <w:color w:val="0000CC"/>
                <w:sz w:val="14"/>
                <w:szCs w:val="14"/>
                <w:lang w:eastAsia="es-MX"/>
              </w:rPr>
            </w:pPr>
            <w:r w:rsidRPr="008E64C2">
              <w:rPr>
                <w:rFonts w:ascii="Arial" w:eastAsia="Times New Roman" w:hAnsi="Arial" w:cs="Arial"/>
                <w:color w:val="0000CC"/>
                <w:sz w:val="14"/>
                <w:szCs w:val="14"/>
                <w:lang w:eastAsia="es-MX"/>
              </w:rPr>
              <w:t>1,516,874.90</w:t>
            </w:r>
          </w:p>
        </w:tc>
      </w:tr>
    </w:tbl>
    <w:p w:rsidR="008E64C2" w:rsidRDefault="008E64C2" w:rsidP="00B07C27">
      <w:pPr>
        <w:tabs>
          <w:tab w:val="left" w:pos="2260"/>
          <w:tab w:val="left" w:pos="7230"/>
          <w:tab w:val="right" w:pos="8504"/>
        </w:tabs>
        <w:spacing w:after="0" w:line="240" w:lineRule="auto"/>
        <w:ind w:left="714" w:hanging="357"/>
        <w:rPr>
          <w:rFonts w:ascii="Arial" w:hAnsi="Arial" w:cs="Arial"/>
          <w:b/>
          <w:color w:val="000000" w:themeColor="text1"/>
          <w:sz w:val="18"/>
        </w:rPr>
      </w:pPr>
    </w:p>
    <w:p w:rsidR="008E64C2" w:rsidRDefault="008E64C2" w:rsidP="00B07C27">
      <w:pPr>
        <w:tabs>
          <w:tab w:val="left" w:pos="2260"/>
          <w:tab w:val="left" w:pos="7230"/>
          <w:tab w:val="right" w:pos="8504"/>
        </w:tabs>
        <w:spacing w:after="0" w:line="240" w:lineRule="auto"/>
        <w:ind w:left="714" w:hanging="357"/>
        <w:rPr>
          <w:rFonts w:ascii="Arial" w:hAnsi="Arial" w:cs="Arial"/>
          <w:b/>
          <w:color w:val="000000" w:themeColor="text1"/>
          <w:sz w:val="18"/>
        </w:rPr>
      </w:pPr>
    </w:p>
    <w:p w:rsidR="008E64C2" w:rsidRDefault="008E64C2" w:rsidP="00B07C27">
      <w:pPr>
        <w:tabs>
          <w:tab w:val="left" w:pos="2260"/>
          <w:tab w:val="left" w:pos="7230"/>
          <w:tab w:val="right" w:pos="8504"/>
        </w:tabs>
        <w:spacing w:after="0" w:line="240" w:lineRule="auto"/>
        <w:ind w:left="714" w:hanging="357"/>
        <w:rPr>
          <w:rFonts w:ascii="Arial" w:hAnsi="Arial" w:cs="Arial"/>
          <w:b/>
          <w:color w:val="000000" w:themeColor="text1"/>
          <w:sz w:val="18"/>
        </w:rPr>
      </w:pPr>
    </w:p>
    <w:p w:rsidR="008E64C2" w:rsidRDefault="008E64C2" w:rsidP="00B07C27">
      <w:pPr>
        <w:tabs>
          <w:tab w:val="left" w:pos="2260"/>
          <w:tab w:val="left" w:pos="7230"/>
          <w:tab w:val="right" w:pos="8504"/>
        </w:tabs>
        <w:spacing w:after="0" w:line="240" w:lineRule="auto"/>
        <w:ind w:left="714" w:hanging="357"/>
        <w:rPr>
          <w:rFonts w:ascii="Arial" w:hAnsi="Arial" w:cs="Arial"/>
          <w:b/>
          <w:color w:val="000000" w:themeColor="text1"/>
          <w:sz w:val="18"/>
        </w:rPr>
      </w:pPr>
    </w:p>
    <w:p w:rsidR="008E64C2" w:rsidRPr="0033174C" w:rsidRDefault="008E64C2" w:rsidP="00B07C27">
      <w:pPr>
        <w:tabs>
          <w:tab w:val="left" w:pos="2260"/>
          <w:tab w:val="left" w:pos="7230"/>
          <w:tab w:val="right" w:pos="8504"/>
        </w:tabs>
        <w:spacing w:after="0" w:line="240" w:lineRule="auto"/>
        <w:ind w:left="714" w:hanging="357"/>
        <w:rPr>
          <w:rFonts w:ascii="Arial" w:hAnsi="Arial" w:cs="Arial"/>
          <w:b/>
          <w:color w:val="000000" w:themeColor="text1"/>
          <w:sz w:val="18"/>
        </w:rPr>
      </w:pPr>
    </w:p>
    <w:p w:rsidR="00ED4DB6" w:rsidRPr="0033174C" w:rsidRDefault="00CA6B65" w:rsidP="00B07C27">
      <w:pPr>
        <w:tabs>
          <w:tab w:val="left" w:pos="2260"/>
          <w:tab w:val="left" w:pos="7230"/>
          <w:tab w:val="right" w:pos="8504"/>
        </w:tabs>
        <w:spacing w:after="0" w:line="240" w:lineRule="auto"/>
        <w:ind w:left="714" w:hanging="357"/>
        <w:rPr>
          <w:rFonts w:asciiTheme="majorHAnsi" w:eastAsiaTheme="majorEastAsia" w:hAnsiTheme="majorHAnsi" w:cstheme="majorBidi"/>
          <w:color w:val="000000" w:themeColor="text1"/>
          <w:spacing w:val="-10"/>
          <w:kern w:val="28"/>
          <w:sz w:val="18"/>
          <w:szCs w:val="56"/>
        </w:rPr>
      </w:pPr>
      <w:r w:rsidRPr="0033174C">
        <w:rPr>
          <w:rFonts w:ascii="Arial" w:hAnsi="Arial" w:cs="Arial"/>
          <w:b/>
          <w:color w:val="000000" w:themeColor="text1"/>
          <w:sz w:val="18"/>
        </w:rPr>
        <w:t>5</w:t>
      </w:r>
      <w:r w:rsidR="00B37132" w:rsidRPr="0033174C">
        <w:rPr>
          <w:rFonts w:asciiTheme="majorHAnsi" w:eastAsiaTheme="majorEastAsia" w:hAnsiTheme="majorHAnsi" w:cstheme="majorBidi"/>
          <w:color w:val="000000" w:themeColor="text1"/>
          <w:spacing w:val="-10"/>
          <w:kern w:val="28"/>
          <w:sz w:val="18"/>
          <w:szCs w:val="56"/>
        </w:rPr>
        <w:tab/>
      </w:r>
    </w:p>
    <w:p w:rsidR="00A4499B" w:rsidRPr="0033174C" w:rsidRDefault="00A4499B" w:rsidP="00A4499B">
      <w:pPr>
        <w:tabs>
          <w:tab w:val="left" w:pos="2260"/>
          <w:tab w:val="left" w:pos="7230"/>
          <w:tab w:val="right" w:pos="8504"/>
        </w:tabs>
        <w:spacing w:after="0" w:line="240" w:lineRule="auto"/>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Código         TRANSFERENCIAS              Descripción               </w:t>
      </w:r>
      <w:r w:rsidR="00F13214" w:rsidRPr="0033174C">
        <w:rPr>
          <w:rFonts w:ascii="Arial" w:hAnsi="Arial" w:cs="Arial"/>
          <w:b/>
          <w:color w:val="000000" w:themeColor="text1"/>
          <w:sz w:val="20"/>
          <w:szCs w:val="20"/>
        </w:rPr>
        <w:t xml:space="preserve">    PARCIAL       Total </w:t>
      </w:r>
      <w:r w:rsidR="002020CB"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              ASIGNACIONES, SUBSIDIOS</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b/>
          <w:color w:val="000000" w:themeColor="text1"/>
          <w:sz w:val="20"/>
          <w:szCs w:val="20"/>
        </w:rPr>
        <w:t xml:space="preserve">                  Y OTRAS AYUDAS</w:t>
      </w:r>
      <w:r w:rsidRPr="0033174C">
        <w:rPr>
          <w:rFonts w:ascii="Arial" w:hAnsi="Arial" w:cs="Arial"/>
          <w:color w:val="000000" w:themeColor="text1"/>
          <w:sz w:val="20"/>
          <w:szCs w:val="20"/>
        </w:rPr>
        <w:tab/>
      </w:r>
      <w:r w:rsidRPr="0033174C">
        <w:rPr>
          <w:rFonts w:ascii="Arial" w:hAnsi="Arial" w:cs="Arial"/>
          <w:color w:val="000000" w:themeColor="text1"/>
          <w:sz w:val="20"/>
          <w:szCs w:val="20"/>
        </w:rPr>
        <w:tab/>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p>
    <w:p w:rsidR="00A4499B" w:rsidRPr="0033174C" w:rsidRDefault="00A4499B" w:rsidP="00A4499B">
      <w:pPr>
        <w:tabs>
          <w:tab w:val="left" w:pos="2260"/>
          <w:tab w:val="left" w:pos="7230"/>
          <w:tab w:val="right" w:pos="8504"/>
        </w:tabs>
        <w:spacing w:after="0" w:line="240" w:lineRule="auto"/>
        <w:ind w:left="714" w:hanging="357"/>
        <w:rPr>
          <w:rFonts w:ascii="Arial" w:hAnsi="Arial" w:cs="Arial"/>
          <w:b/>
          <w:color w:val="000000" w:themeColor="text1"/>
          <w:sz w:val="18"/>
        </w:rPr>
      </w:pPr>
    </w:p>
    <w:p w:rsidR="00A4499B" w:rsidRPr="0033174C" w:rsidRDefault="00ED4DB6" w:rsidP="00A4499B">
      <w:pPr>
        <w:tabs>
          <w:tab w:val="left" w:pos="2260"/>
          <w:tab w:val="left" w:pos="7230"/>
          <w:tab w:val="right" w:pos="8504"/>
        </w:tabs>
        <w:spacing w:after="0" w:line="240" w:lineRule="auto"/>
        <w:rPr>
          <w:rFonts w:ascii="Arial" w:hAnsi="Arial" w:cs="Arial"/>
          <w:b/>
          <w:color w:val="000000" w:themeColor="text1"/>
          <w:sz w:val="18"/>
        </w:rPr>
      </w:pPr>
      <w:r w:rsidRPr="0033174C">
        <w:rPr>
          <w:rFonts w:ascii="Arial" w:hAnsi="Arial" w:cs="Arial"/>
          <w:b/>
          <w:color w:val="000000" w:themeColor="text1"/>
          <w:sz w:val="18"/>
        </w:rPr>
        <w:t xml:space="preserve"> 01</w:t>
      </w:r>
      <w:r w:rsidR="00A4499B" w:rsidRPr="0033174C">
        <w:rPr>
          <w:rFonts w:ascii="Arial" w:hAnsi="Arial" w:cs="Arial"/>
          <w:b/>
          <w:color w:val="000000" w:themeColor="text1"/>
          <w:sz w:val="18"/>
        </w:rPr>
        <w:t xml:space="preserve">                Ayudas sociales</w:t>
      </w:r>
      <w:r w:rsidR="00A4499B" w:rsidRPr="0033174C">
        <w:rPr>
          <w:rFonts w:ascii="Arial" w:hAnsi="Arial" w:cs="Arial"/>
          <w:b/>
          <w:color w:val="000000" w:themeColor="text1"/>
          <w:sz w:val="18"/>
        </w:rPr>
        <w:tab/>
        <w:t xml:space="preserve">         </w:t>
      </w:r>
      <w:r w:rsidR="00A4499B" w:rsidRPr="0033174C">
        <w:rPr>
          <w:rFonts w:ascii="Arial" w:hAnsi="Arial" w:cs="Arial"/>
          <w:b/>
          <w:color w:val="000000" w:themeColor="text1"/>
          <w:sz w:val="18"/>
          <w:u w:val="single"/>
        </w:rPr>
        <w:t xml:space="preserve"> </w:t>
      </w:r>
      <w:r w:rsidR="00B22572" w:rsidRPr="0033174C">
        <w:rPr>
          <w:rFonts w:ascii="Arial" w:hAnsi="Arial" w:cs="Arial"/>
          <w:b/>
          <w:color w:val="000000" w:themeColor="text1"/>
          <w:sz w:val="18"/>
          <w:u w:val="single"/>
        </w:rPr>
        <w:t xml:space="preserve">$ </w:t>
      </w:r>
      <w:r w:rsidR="008E64C2">
        <w:rPr>
          <w:rFonts w:ascii="Arial" w:hAnsi="Arial" w:cs="Arial"/>
          <w:b/>
          <w:color w:val="000000" w:themeColor="text1"/>
          <w:sz w:val="18"/>
          <w:u w:val="single"/>
        </w:rPr>
        <w:t>5,672.13</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 xml:space="preserve">                     </w:t>
      </w:r>
    </w:p>
    <w:p w:rsidR="00A4499B" w:rsidRPr="0033174C" w:rsidRDefault="00A4499B" w:rsidP="00A4499B">
      <w:pPr>
        <w:tabs>
          <w:tab w:val="left" w:pos="2260"/>
          <w:tab w:val="left" w:pos="7230"/>
          <w:tab w:val="right" w:pos="8504"/>
        </w:tabs>
        <w:spacing w:after="0" w:line="240" w:lineRule="auto"/>
        <w:ind w:left="714" w:hanging="357"/>
        <w:rPr>
          <w:rFonts w:ascii="Arial" w:hAnsi="Arial" w:cs="Arial"/>
          <w:color w:val="000000" w:themeColor="text1"/>
          <w:sz w:val="18"/>
        </w:rPr>
      </w:pPr>
      <w:r w:rsidRPr="0033174C">
        <w:rPr>
          <w:rFonts w:ascii="Arial" w:hAnsi="Arial" w:cs="Arial"/>
          <w:color w:val="000000" w:themeColor="text1"/>
          <w:sz w:val="18"/>
        </w:rPr>
        <w:tab/>
        <w:t xml:space="preserve">       Ayudas Sociales a personas de</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ab/>
        <w:t xml:space="preserve">    Escasos recursos.                                                                </w:t>
      </w:r>
      <w:r w:rsidR="00847C91"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387202"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Pr="0033174C">
        <w:rPr>
          <w:rFonts w:ascii="Arial" w:hAnsi="Arial" w:cs="Arial"/>
          <w:color w:val="000000" w:themeColor="text1"/>
          <w:sz w:val="16"/>
        </w:rPr>
        <w:t xml:space="preserve"> </w:t>
      </w:r>
      <w:r w:rsidR="00763C08">
        <w:rPr>
          <w:rFonts w:ascii="Arial" w:hAnsi="Arial" w:cs="Arial"/>
          <w:color w:val="000000" w:themeColor="text1"/>
          <w:sz w:val="16"/>
        </w:rPr>
        <w:t xml:space="preserve">            </w:t>
      </w:r>
      <w:r w:rsidRPr="0033174C">
        <w:rPr>
          <w:rFonts w:ascii="Arial" w:hAnsi="Arial" w:cs="Arial"/>
          <w:color w:val="000000" w:themeColor="text1"/>
          <w:sz w:val="16"/>
        </w:rPr>
        <w:t xml:space="preserve">  </w:t>
      </w:r>
      <w:r w:rsidR="008E64C2" w:rsidRPr="008E64C2">
        <w:rPr>
          <w:rFonts w:ascii="Arial" w:hAnsi="Arial" w:cs="Arial"/>
          <w:color w:val="000000" w:themeColor="text1"/>
          <w:sz w:val="16"/>
        </w:rPr>
        <w:t>5,672.13</w:t>
      </w:r>
    </w:p>
    <w:p w:rsidR="00A31E81" w:rsidRPr="0033174C" w:rsidRDefault="00A31E81" w:rsidP="00A31E81">
      <w:pPr>
        <w:tabs>
          <w:tab w:val="left" w:pos="2260"/>
          <w:tab w:val="left" w:pos="6323"/>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 xml:space="preserve">           Ayudas sociales por desastres naturales                                   </w:t>
      </w:r>
      <w:r w:rsidR="001B1C86" w:rsidRPr="0033174C">
        <w:rPr>
          <w:rFonts w:ascii="Arial" w:hAnsi="Arial" w:cs="Arial"/>
          <w:color w:val="000000" w:themeColor="text1"/>
          <w:sz w:val="18"/>
        </w:rPr>
        <w:t xml:space="preserve"> </w:t>
      </w:r>
      <w:r w:rsidR="00535DC6" w:rsidRPr="0033174C">
        <w:rPr>
          <w:rFonts w:ascii="Arial" w:hAnsi="Arial" w:cs="Arial"/>
          <w:color w:val="000000" w:themeColor="text1"/>
          <w:sz w:val="18"/>
        </w:rPr>
        <w:t xml:space="preserve"> </w:t>
      </w:r>
      <w:r w:rsidR="00B6213D" w:rsidRPr="0033174C">
        <w:rPr>
          <w:rFonts w:ascii="Arial" w:hAnsi="Arial" w:cs="Arial"/>
          <w:color w:val="000000" w:themeColor="text1"/>
          <w:sz w:val="18"/>
        </w:rPr>
        <w:t xml:space="preserve">  </w:t>
      </w:r>
      <w:r w:rsidR="001B1C86" w:rsidRPr="0033174C">
        <w:rPr>
          <w:rFonts w:ascii="Arial" w:hAnsi="Arial" w:cs="Arial"/>
          <w:color w:val="000000" w:themeColor="text1"/>
          <w:sz w:val="18"/>
        </w:rPr>
        <w:t xml:space="preserve"> </w:t>
      </w:r>
      <w:r w:rsidR="00387202" w:rsidRPr="0033174C">
        <w:rPr>
          <w:rFonts w:ascii="Arial" w:hAnsi="Arial" w:cs="Arial"/>
          <w:color w:val="000000" w:themeColor="text1"/>
          <w:sz w:val="18"/>
        </w:rPr>
        <w:t xml:space="preserve">      </w:t>
      </w:r>
      <w:r w:rsidR="001B1C86" w:rsidRPr="0033174C">
        <w:rPr>
          <w:rFonts w:ascii="Arial" w:hAnsi="Arial" w:cs="Arial"/>
          <w:color w:val="000000" w:themeColor="text1"/>
          <w:sz w:val="18"/>
        </w:rPr>
        <w:t xml:space="preserve"> </w:t>
      </w:r>
      <w:r w:rsidR="009919AB" w:rsidRPr="0033174C">
        <w:rPr>
          <w:rFonts w:ascii="Arial" w:hAnsi="Arial" w:cs="Arial"/>
          <w:color w:val="000000" w:themeColor="text1"/>
          <w:sz w:val="18"/>
        </w:rPr>
        <w:t xml:space="preserve">     </w:t>
      </w:r>
      <w:r w:rsidR="00792F6E" w:rsidRPr="0033174C">
        <w:rPr>
          <w:rFonts w:ascii="Arial" w:hAnsi="Arial" w:cs="Arial"/>
          <w:color w:val="000000" w:themeColor="text1"/>
          <w:sz w:val="18"/>
        </w:rPr>
        <w:t xml:space="preserve">    </w:t>
      </w:r>
      <w:r w:rsidR="009919AB" w:rsidRPr="0033174C">
        <w:rPr>
          <w:rFonts w:ascii="Arial" w:hAnsi="Arial" w:cs="Arial"/>
          <w:color w:val="000000" w:themeColor="text1"/>
          <w:sz w:val="18"/>
        </w:rPr>
        <w:t xml:space="preserve">        </w:t>
      </w:r>
      <w:r w:rsidR="00D340F7" w:rsidRPr="0033174C">
        <w:rPr>
          <w:rFonts w:ascii="Arial" w:hAnsi="Arial" w:cs="Arial"/>
          <w:color w:val="000000" w:themeColor="text1"/>
          <w:sz w:val="18"/>
        </w:rPr>
        <w:t xml:space="preserve"> </w:t>
      </w:r>
      <w:r w:rsidR="009919AB" w:rsidRPr="0033174C">
        <w:rPr>
          <w:rFonts w:ascii="Arial" w:hAnsi="Arial" w:cs="Arial"/>
          <w:color w:val="000000" w:themeColor="text1"/>
          <w:sz w:val="18"/>
        </w:rPr>
        <w:t>0.00</w:t>
      </w:r>
    </w:p>
    <w:p w:rsidR="006E2A62" w:rsidRPr="0033174C" w:rsidRDefault="006E2A62" w:rsidP="006E2A62">
      <w:pPr>
        <w:tabs>
          <w:tab w:val="left" w:pos="7981"/>
        </w:tabs>
        <w:spacing w:after="0" w:line="240" w:lineRule="auto"/>
        <w:ind w:left="840" w:hanging="357"/>
        <w:contextualSpacing/>
        <w:rPr>
          <w:rFonts w:ascii="Arial" w:hAnsi="Arial" w:cs="Arial"/>
          <w:b/>
          <w:color w:val="000000" w:themeColor="text1"/>
          <w:sz w:val="18"/>
          <w:u w:val="single"/>
        </w:rPr>
      </w:pPr>
      <w:r w:rsidRPr="0033174C">
        <w:rPr>
          <w:rFonts w:ascii="Arial" w:hAnsi="Arial" w:cs="Arial"/>
          <w:color w:val="000000" w:themeColor="text1"/>
          <w:sz w:val="18"/>
        </w:rPr>
        <w:t xml:space="preserve">                                                                                                                 </w:t>
      </w:r>
      <w:r w:rsidR="00CD6D71" w:rsidRPr="0033174C">
        <w:rPr>
          <w:rFonts w:ascii="Arial" w:hAnsi="Arial" w:cs="Arial"/>
          <w:color w:val="000000" w:themeColor="text1"/>
          <w:sz w:val="18"/>
        </w:rPr>
        <w:t xml:space="preserve">                               </w:t>
      </w:r>
      <w:r w:rsidRPr="0033174C">
        <w:rPr>
          <w:rFonts w:ascii="Arial" w:hAnsi="Arial" w:cs="Arial"/>
          <w:b/>
          <w:color w:val="000000" w:themeColor="text1"/>
          <w:sz w:val="18"/>
          <w:u w:val="single"/>
        </w:rPr>
        <w:t xml:space="preserve"> </w:t>
      </w:r>
      <w:r w:rsidR="007C7198" w:rsidRPr="0033174C">
        <w:rPr>
          <w:rFonts w:ascii="Arial" w:hAnsi="Arial" w:cs="Arial"/>
          <w:b/>
          <w:color w:val="000000" w:themeColor="text1"/>
          <w:sz w:val="18"/>
          <w:u w:val="single"/>
        </w:rPr>
        <w:t xml:space="preserve">    </w:t>
      </w:r>
    </w:p>
    <w:p w:rsidR="00A4499B" w:rsidRPr="0033174C" w:rsidRDefault="00283A24" w:rsidP="00283A24">
      <w:pPr>
        <w:tabs>
          <w:tab w:val="left" w:pos="7981"/>
        </w:tabs>
        <w:spacing w:after="0" w:line="240" w:lineRule="auto"/>
        <w:ind w:left="840" w:hanging="357"/>
        <w:contextualSpacing/>
        <w:rPr>
          <w:rFonts w:ascii="Arial" w:hAnsi="Arial" w:cs="Arial"/>
          <w:color w:val="000000" w:themeColor="text1"/>
          <w:sz w:val="18"/>
          <w:u w:val="single"/>
        </w:rPr>
      </w:pPr>
      <w:r w:rsidRPr="0033174C">
        <w:rPr>
          <w:rFonts w:ascii="Arial" w:hAnsi="Arial" w:cs="Arial"/>
          <w:color w:val="000000" w:themeColor="text1"/>
          <w:sz w:val="18"/>
        </w:rPr>
        <w:tab/>
      </w:r>
      <w:r w:rsidRPr="0033174C">
        <w:rPr>
          <w:rFonts w:ascii="Arial" w:hAnsi="Arial" w:cs="Arial"/>
          <w:color w:val="000000" w:themeColor="text1"/>
          <w:sz w:val="18"/>
        </w:rPr>
        <w:tab/>
      </w:r>
      <w:r w:rsidR="00792F6E"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Pr="0033174C">
        <w:rPr>
          <w:rFonts w:ascii="Arial" w:hAnsi="Arial" w:cs="Arial"/>
          <w:color w:val="000000" w:themeColor="text1"/>
          <w:sz w:val="18"/>
          <w:u w:val="single"/>
        </w:rPr>
        <w:t xml:space="preserve">$ </w:t>
      </w:r>
      <w:r w:rsidR="00387202" w:rsidRPr="0033174C">
        <w:rPr>
          <w:rFonts w:ascii="Arial" w:hAnsi="Arial" w:cs="Arial"/>
          <w:color w:val="000000" w:themeColor="text1"/>
          <w:sz w:val="18"/>
          <w:u w:val="single"/>
        </w:rPr>
        <w:t>0.00</w:t>
      </w:r>
    </w:p>
    <w:p w:rsidR="00A4499B" w:rsidRPr="0033174C" w:rsidRDefault="006E2A62" w:rsidP="006E2A62">
      <w:pPr>
        <w:tabs>
          <w:tab w:val="left" w:pos="2260"/>
          <w:tab w:val="left" w:pos="6419"/>
          <w:tab w:val="left" w:pos="7230"/>
          <w:tab w:val="right" w:pos="8504"/>
        </w:tabs>
        <w:spacing w:after="0" w:line="240" w:lineRule="auto"/>
        <w:contextualSpacing/>
        <w:rPr>
          <w:rFonts w:ascii="Arial" w:hAnsi="Arial" w:cs="Arial"/>
          <w:b/>
          <w:color w:val="000000" w:themeColor="text1"/>
          <w:sz w:val="18"/>
        </w:rPr>
      </w:pPr>
      <w:r w:rsidRPr="0033174C">
        <w:rPr>
          <w:rFonts w:ascii="Arial" w:hAnsi="Arial" w:cs="Arial"/>
          <w:color w:val="000000" w:themeColor="text1"/>
          <w:sz w:val="18"/>
        </w:rPr>
        <w:t xml:space="preserve"> </w:t>
      </w:r>
      <w:r w:rsidRPr="0033174C">
        <w:rPr>
          <w:rFonts w:ascii="Arial" w:hAnsi="Arial" w:cs="Arial"/>
          <w:b/>
          <w:color w:val="000000" w:themeColor="text1"/>
          <w:sz w:val="18"/>
        </w:rPr>
        <w:t>02                D</w:t>
      </w:r>
      <w:r w:rsidRPr="0033174C">
        <w:rPr>
          <w:rFonts w:ascii="Arial" w:hAnsi="Arial" w:cs="Arial"/>
          <w:color w:val="000000" w:themeColor="text1"/>
          <w:sz w:val="18"/>
        </w:rPr>
        <w:t>onativos internacionales</w:t>
      </w:r>
      <w:r w:rsidRPr="0033174C">
        <w:rPr>
          <w:rFonts w:ascii="Arial" w:hAnsi="Arial" w:cs="Arial"/>
          <w:b/>
          <w:color w:val="000000" w:themeColor="text1"/>
          <w:sz w:val="18"/>
        </w:rPr>
        <w:t xml:space="preserve">   </w:t>
      </w:r>
      <w:r w:rsidR="00B81D32" w:rsidRPr="0033174C">
        <w:rPr>
          <w:rFonts w:ascii="Arial" w:hAnsi="Arial" w:cs="Arial"/>
          <w:b/>
          <w:color w:val="000000" w:themeColor="text1"/>
          <w:sz w:val="18"/>
        </w:rPr>
        <w:t xml:space="preserve">                                                        </w:t>
      </w:r>
      <w:r w:rsidR="00792F6E" w:rsidRPr="0033174C">
        <w:rPr>
          <w:rFonts w:ascii="Arial" w:hAnsi="Arial" w:cs="Arial"/>
          <w:b/>
          <w:color w:val="000000" w:themeColor="text1"/>
          <w:sz w:val="18"/>
        </w:rPr>
        <w:t xml:space="preserve">               </w:t>
      </w:r>
      <w:r w:rsidR="00B81D32" w:rsidRPr="0033174C">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00030CCF" w:rsidRPr="0033174C">
        <w:rPr>
          <w:rFonts w:ascii="Arial" w:hAnsi="Arial" w:cs="Arial"/>
          <w:color w:val="000000" w:themeColor="text1"/>
          <w:sz w:val="18"/>
        </w:rPr>
        <w:t>$</w:t>
      </w:r>
      <w:r w:rsidR="00E23EB6" w:rsidRPr="0033174C">
        <w:rPr>
          <w:rFonts w:ascii="Arial" w:hAnsi="Arial" w:cs="Arial"/>
          <w:color w:val="000000" w:themeColor="text1"/>
          <w:sz w:val="18"/>
        </w:rPr>
        <w:t xml:space="preserve">       </w:t>
      </w:r>
      <w:r w:rsidR="00387202" w:rsidRPr="0033174C">
        <w:rPr>
          <w:rFonts w:ascii="Arial" w:hAnsi="Arial" w:cs="Arial"/>
          <w:color w:val="000000" w:themeColor="text1"/>
          <w:sz w:val="18"/>
        </w:rPr>
        <w:t>0.00</w:t>
      </w:r>
      <w:r w:rsidRPr="0033174C">
        <w:rPr>
          <w:rFonts w:ascii="Arial" w:hAnsi="Arial" w:cs="Arial"/>
          <w:color w:val="000000" w:themeColor="text1"/>
          <w:sz w:val="18"/>
        </w:rPr>
        <w:tab/>
      </w:r>
      <w:r w:rsidR="00A4499B" w:rsidRPr="0033174C">
        <w:rPr>
          <w:rFonts w:ascii="Arial" w:hAnsi="Arial" w:cs="Arial"/>
          <w:b/>
          <w:color w:val="000000" w:themeColor="text1"/>
          <w:sz w:val="18"/>
        </w:rPr>
        <w:t xml:space="preserve"> </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 xml:space="preserve">                                                           </w:t>
      </w:r>
      <w:r w:rsidR="00F03B8A" w:rsidRPr="0033174C">
        <w:rPr>
          <w:rFonts w:ascii="Arial" w:hAnsi="Arial" w:cs="Arial"/>
          <w:color w:val="000000" w:themeColor="text1"/>
          <w:sz w:val="18"/>
        </w:rPr>
        <w:t xml:space="preserve">                             </w:t>
      </w:r>
    </w:p>
    <w:p w:rsidR="005D0171" w:rsidRPr="0033174C" w:rsidRDefault="00A4499B" w:rsidP="003E246F">
      <w:pPr>
        <w:tabs>
          <w:tab w:val="left" w:pos="2260"/>
          <w:tab w:val="left" w:pos="7230"/>
          <w:tab w:val="left" w:pos="7790"/>
          <w:tab w:val="right" w:pos="8504"/>
        </w:tabs>
        <w:spacing w:after="0" w:line="240" w:lineRule="auto"/>
        <w:ind w:left="714" w:hanging="357"/>
        <w:rPr>
          <w:rFonts w:ascii="Arial" w:hAnsi="Arial" w:cs="Arial"/>
          <w:b/>
          <w:color w:val="000000" w:themeColor="text1"/>
          <w:sz w:val="18"/>
        </w:rPr>
      </w:pPr>
      <w:r w:rsidRPr="0033174C">
        <w:rPr>
          <w:rFonts w:ascii="Arial" w:hAnsi="Arial" w:cs="Arial"/>
          <w:b/>
          <w:color w:val="000000" w:themeColor="text1"/>
          <w:sz w:val="18"/>
        </w:rPr>
        <w:t xml:space="preserve">TOTAL </w:t>
      </w:r>
      <w:r w:rsidR="007723DC" w:rsidRPr="0033174C">
        <w:rPr>
          <w:rFonts w:ascii="Arial" w:hAnsi="Arial" w:cs="Arial"/>
          <w:b/>
          <w:color w:val="000000" w:themeColor="text1"/>
          <w:sz w:val="18"/>
        </w:rPr>
        <w:t>DE TRANSFERENCIAS</w:t>
      </w:r>
      <w:r w:rsidRPr="0033174C">
        <w:rPr>
          <w:rFonts w:ascii="Arial" w:hAnsi="Arial" w:cs="Arial"/>
          <w:b/>
          <w:color w:val="000000" w:themeColor="text1"/>
          <w:sz w:val="18"/>
        </w:rPr>
        <w:t>, ASIGNACIONES, SU</w:t>
      </w:r>
      <w:r w:rsidR="00CD6D71" w:rsidRPr="0033174C">
        <w:rPr>
          <w:rFonts w:ascii="Arial" w:hAnsi="Arial" w:cs="Arial"/>
          <w:b/>
          <w:color w:val="000000" w:themeColor="text1"/>
          <w:sz w:val="18"/>
        </w:rPr>
        <w:t xml:space="preserve">BSIDIOS Y OTRAS AYUDAS </w:t>
      </w:r>
      <w:r w:rsidR="00CD6D71" w:rsidRPr="0033174C">
        <w:rPr>
          <w:rFonts w:ascii="Arial" w:hAnsi="Arial" w:cs="Arial"/>
          <w:b/>
          <w:color w:val="000000" w:themeColor="text1"/>
          <w:sz w:val="18"/>
        </w:rPr>
        <w:tab/>
      </w:r>
      <w:r w:rsidR="00F977B9" w:rsidRPr="0033174C">
        <w:rPr>
          <w:rFonts w:ascii="Arial" w:hAnsi="Arial" w:cs="Arial"/>
          <w:b/>
          <w:color w:val="000000" w:themeColor="text1"/>
          <w:sz w:val="18"/>
        </w:rPr>
        <w:t xml:space="preserve">$ </w:t>
      </w:r>
      <w:r w:rsidR="008E64C2">
        <w:rPr>
          <w:rFonts w:ascii="Arial" w:hAnsi="Arial" w:cs="Arial"/>
          <w:b/>
          <w:color w:val="000000" w:themeColor="text1"/>
          <w:sz w:val="18"/>
        </w:rPr>
        <w:t>5,672.13</w:t>
      </w:r>
    </w:p>
    <w:p w:rsidR="002242C4" w:rsidRPr="0033174C" w:rsidRDefault="002242C4" w:rsidP="003E246F">
      <w:pPr>
        <w:tabs>
          <w:tab w:val="left" w:pos="2260"/>
          <w:tab w:val="left" w:pos="7230"/>
          <w:tab w:val="left" w:pos="7790"/>
          <w:tab w:val="right" w:pos="8504"/>
        </w:tabs>
        <w:spacing w:after="0" w:line="240" w:lineRule="auto"/>
        <w:ind w:left="714" w:hanging="357"/>
        <w:rPr>
          <w:rFonts w:ascii="Arial" w:hAnsi="Arial" w:cs="Arial"/>
          <w:b/>
          <w:color w:val="000000" w:themeColor="text1"/>
          <w:sz w:val="18"/>
        </w:rPr>
      </w:pPr>
    </w:p>
    <w:p w:rsidR="00A4499B" w:rsidRPr="0033174C" w:rsidRDefault="006E2A62" w:rsidP="003E246F">
      <w:pPr>
        <w:tabs>
          <w:tab w:val="left" w:pos="2260"/>
          <w:tab w:val="left" w:pos="7230"/>
          <w:tab w:val="left" w:pos="7790"/>
          <w:tab w:val="right" w:pos="8504"/>
        </w:tabs>
        <w:spacing w:after="0" w:line="240" w:lineRule="auto"/>
        <w:ind w:left="714" w:hanging="357"/>
        <w:rPr>
          <w:rFonts w:ascii="Arial" w:hAnsi="Arial" w:cs="Arial"/>
          <w:b/>
          <w:color w:val="000000" w:themeColor="text1"/>
          <w:sz w:val="18"/>
        </w:rPr>
      </w:pPr>
      <w:r w:rsidRPr="0033174C">
        <w:rPr>
          <w:rFonts w:ascii="Arial" w:hAnsi="Arial" w:cs="Arial"/>
          <w:b/>
          <w:color w:val="000000" w:themeColor="text1"/>
          <w:sz w:val="18"/>
        </w:rPr>
        <w:t xml:space="preserve">   </w:t>
      </w:r>
      <w:r w:rsidR="00A4499B" w:rsidRPr="0033174C">
        <w:rPr>
          <w:rFonts w:ascii="Arial" w:hAnsi="Arial" w:cs="Arial"/>
          <w:b/>
          <w:color w:val="000000" w:themeColor="text1"/>
          <w:sz w:val="18"/>
        </w:rPr>
        <w:t xml:space="preserve">   </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color w:val="000000" w:themeColor="text1"/>
          <w:sz w:val="20"/>
          <w:szCs w:val="20"/>
        </w:rPr>
      </w:pPr>
      <w:r w:rsidRPr="0033174C">
        <w:rPr>
          <w:rFonts w:ascii="Arial" w:hAnsi="Arial" w:cs="Arial"/>
          <w:b/>
          <w:color w:val="000000" w:themeColor="text1"/>
          <w:sz w:val="20"/>
          <w:szCs w:val="20"/>
        </w:rPr>
        <w:t xml:space="preserve">Código      PARTICIPACIONES Y           Descripción              </w:t>
      </w:r>
      <w:r w:rsidR="00F13214" w:rsidRPr="0033174C">
        <w:rPr>
          <w:rFonts w:ascii="Arial" w:hAnsi="Arial" w:cs="Arial"/>
          <w:b/>
          <w:color w:val="000000" w:themeColor="text1"/>
          <w:sz w:val="20"/>
          <w:szCs w:val="20"/>
        </w:rPr>
        <w:t xml:space="preserve">    PARCIAL         Total </w:t>
      </w:r>
      <w:r w:rsidR="00553FC9"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color w:val="000000" w:themeColor="text1"/>
          <w:sz w:val="20"/>
          <w:szCs w:val="20"/>
        </w:rPr>
        <w:t xml:space="preserve">                       </w:t>
      </w:r>
      <w:r w:rsidRPr="0033174C">
        <w:rPr>
          <w:rFonts w:ascii="Arial" w:hAnsi="Arial" w:cs="Arial"/>
          <w:b/>
          <w:color w:val="000000" w:themeColor="text1"/>
          <w:sz w:val="20"/>
          <w:szCs w:val="20"/>
        </w:rPr>
        <w:t>APORTACIONES</w:t>
      </w:r>
      <w:r w:rsidR="00C17EA1" w:rsidRPr="0033174C">
        <w:rPr>
          <w:rFonts w:ascii="Arial" w:hAnsi="Arial" w:cs="Arial"/>
          <w:color w:val="000000" w:themeColor="text1"/>
          <w:sz w:val="20"/>
          <w:szCs w:val="20"/>
        </w:rPr>
        <w:tab/>
      </w:r>
      <w:r w:rsidR="00C17EA1" w:rsidRPr="0033174C">
        <w:rPr>
          <w:rFonts w:ascii="Arial" w:hAnsi="Arial" w:cs="Arial"/>
          <w:color w:val="000000" w:themeColor="text1"/>
          <w:sz w:val="20"/>
          <w:szCs w:val="20"/>
        </w:rPr>
        <w:tab/>
        <w:t xml:space="preserve">           </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rPr>
      </w:pPr>
    </w:p>
    <w:p w:rsidR="00A4499B" w:rsidRPr="0033174C" w:rsidRDefault="00D43E2F" w:rsidP="00D43E2F">
      <w:pPr>
        <w:pStyle w:val="Prrafodelista"/>
        <w:numPr>
          <w:ilvl w:val="0"/>
          <w:numId w:val="27"/>
        </w:numPr>
        <w:tabs>
          <w:tab w:val="left" w:pos="2260"/>
          <w:tab w:val="left" w:pos="7230"/>
          <w:tab w:val="right" w:pos="8504"/>
        </w:tabs>
        <w:rPr>
          <w:rFonts w:ascii="Arial" w:hAnsi="Arial" w:cs="Arial"/>
          <w:color w:val="000000" w:themeColor="text1"/>
          <w:sz w:val="18"/>
        </w:rPr>
      </w:pPr>
      <w:r w:rsidRPr="0033174C">
        <w:rPr>
          <w:rFonts w:ascii="Arial" w:hAnsi="Arial" w:cs="Arial"/>
          <w:color w:val="000000" w:themeColor="text1"/>
          <w:sz w:val="18"/>
        </w:rPr>
        <w:t xml:space="preserve">     </w:t>
      </w:r>
      <w:r w:rsidR="00A4499B" w:rsidRPr="0033174C">
        <w:rPr>
          <w:rFonts w:ascii="Arial" w:hAnsi="Arial" w:cs="Arial"/>
          <w:color w:val="000000" w:themeColor="text1"/>
          <w:sz w:val="18"/>
        </w:rPr>
        <w:t xml:space="preserve">  Convenios   </w:t>
      </w:r>
      <w:r w:rsidRPr="0033174C">
        <w:rPr>
          <w:rFonts w:ascii="Arial" w:hAnsi="Arial" w:cs="Arial"/>
          <w:color w:val="000000" w:themeColor="text1"/>
          <w:sz w:val="18"/>
        </w:rPr>
        <w:tab/>
      </w:r>
      <w:r w:rsidRPr="0033174C">
        <w:rPr>
          <w:rFonts w:ascii="Arial" w:hAnsi="Arial" w:cs="Arial"/>
          <w:color w:val="000000" w:themeColor="text1"/>
          <w:sz w:val="18"/>
        </w:rPr>
        <w:tab/>
        <w:t xml:space="preserve">  </w:t>
      </w:r>
      <w:r w:rsidR="00E03519" w:rsidRPr="0033174C">
        <w:rPr>
          <w:rFonts w:ascii="Arial" w:hAnsi="Arial" w:cs="Arial"/>
          <w:color w:val="000000" w:themeColor="text1"/>
          <w:sz w:val="18"/>
        </w:rPr>
        <w:t xml:space="preserve">   </w:t>
      </w:r>
      <w:r w:rsidR="00A4499B" w:rsidRPr="0033174C">
        <w:rPr>
          <w:rFonts w:ascii="Arial" w:hAnsi="Arial" w:cs="Arial"/>
          <w:b/>
          <w:color w:val="000000" w:themeColor="text1"/>
          <w:sz w:val="18"/>
        </w:rPr>
        <w:t xml:space="preserve">  </w:t>
      </w:r>
      <w:r w:rsidR="00763C08">
        <w:rPr>
          <w:rFonts w:ascii="Arial" w:hAnsi="Arial" w:cs="Arial"/>
          <w:color w:val="000000" w:themeColor="text1"/>
          <w:sz w:val="18"/>
        </w:rPr>
        <w:t>0</w:t>
      </w:r>
      <w:r w:rsidR="00A4499B"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A4499B" w:rsidRPr="0033174C">
        <w:rPr>
          <w:rFonts w:ascii="Arial" w:hAnsi="Arial" w:cs="Arial"/>
          <w:color w:val="000000" w:themeColor="text1"/>
          <w:sz w:val="18"/>
        </w:rPr>
        <w:t>Convenios</w:t>
      </w:r>
      <w:r w:rsidR="003925A8" w:rsidRPr="0033174C">
        <w:rPr>
          <w:rFonts w:ascii="Arial" w:hAnsi="Arial" w:cs="Arial"/>
          <w:color w:val="000000" w:themeColor="text1"/>
          <w:sz w:val="18"/>
        </w:rPr>
        <w:t xml:space="preserve"> y Reasignación    </w:t>
      </w:r>
      <w:r w:rsidR="00A4499B" w:rsidRPr="0033174C">
        <w:rPr>
          <w:rFonts w:ascii="Arial" w:hAnsi="Arial" w:cs="Arial"/>
          <w:color w:val="000000" w:themeColor="text1"/>
          <w:sz w:val="18"/>
        </w:rPr>
        <w:t xml:space="preserve"> </w:t>
      </w:r>
      <w:r w:rsidR="004D07A1" w:rsidRPr="0033174C">
        <w:rPr>
          <w:rFonts w:ascii="Arial" w:hAnsi="Arial" w:cs="Arial"/>
          <w:color w:val="000000" w:themeColor="text1"/>
          <w:sz w:val="18"/>
        </w:rPr>
        <w:t xml:space="preserve">$ </w:t>
      </w:r>
      <w:r w:rsidRPr="0033174C">
        <w:rPr>
          <w:rFonts w:ascii="Arial" w:hAnsi="Arial" w:cs="Arial"/>
          <w:color w:val="000000" w:themeColor="text1"/>
          <w:sz w:val="18"/>
        </w:rPr>
        <w:t xml:space="preserve"> </w:t>
      </w:r>
      <w:r w:rsidR="00763C08">
        <w:rPr>
          <w:rFonts w:ascii="Arial" w:hAnsi="Arial" w:cs="Arial"/>
          <w:color w:val="000000" w:themeColor="text1"/>
          <w:sz w:val="18"/>
        </w:rPr>
        <w:t>0</w:t>
      </w:r>
    </w:p>
    <w:p w:rsidR="003925A8" w:rsidRPr="0033174C" w:rsidRDefault="003925A8"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lastRenderedPageBreak/>
        <w:t xml:space="preserve">                                                           Convenios</w:t>
      </w:r>
      <w:r w:rsidR="00763C08">
        <w:rPr>
          <w:rFonts w:ascii="Arial" w:hAnsi="Arial" w:cs="Arial"/>
          <w:color w:val="000000" w:themeColor="text1"/>
          <w:sz w:val="18"/>
        </w:rPr>
        <w:t xml:space="preserve"> y Descentralización    $ 0</w:t>
      </w:r>
      <w:r w:rsidR="003B172D" w:rsidRPr="0033174C">
        <w:rPr>
          <w:rFonts w:ascii="Arial" w:hAnsi="Arial" w:cs="Arial"/>
          <w:color w:val="000000" w:themeColor="text1"/>
          <w:sz w:val="18"/>
        </w:rPr>
        <w:tab/>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p>
    <w:p w:rsidR="00A4499B" w:rsidRPr="0033174C" w:rsidRDefault="00A4499B" w:rsidP="00A4499B">
      <w:pPr>
        <w:tabs>
          <w:tab w:val="left" w:pos="2260"/>
          <w:tab w:val="left" w:pos="7230"/>
          <w:tab w:val="right" w:pos="8504"/>
        </w:tabs>
        <w:spacing w:after="0" w:line="240" w:lineRule="auto"/>
        <w:ind w:left="840" w:hanging="357"/>
        <w:contextualSpacing/>
        <w:rPr>
          <w:rFonts w:cstheme="minorHAnsi"/>
          <w:b/>
          <w:color w:val="000000" w:themeColor="text1"/>
          <w:sz w:val="20"/>
          <w:szCs w:val="20"/>
        </w:rPr>
      </w:pPr>
      <w:r w:rsidRPr="0033174C">
        <w:rPr>
          <w:rFonts w:ascii="Arial" w:hAnsi="Arial" w:cs="Arial"/>
          <w:color w:val="000000" w:themeColor="text1"/>
          <w:sz w:val="18"/>
        </w:rPr>
        <w:tab/>
      </w:r>
      <w:r w:rsidR="001D0CD4" w:rsidRPr="0033174C">
        <w:rPr>
          <w:rFonts w:ascii="Arial" w:hAnsi="Arial" w:cs="Arial"/>
          <w:b/>
          <w:color w:val="000000" w:themeColor="text1"/>
          <w:sz w:val="18"/>
        </w:rPr>
        <w:t>TOTAL,</w:t>
      </w:r>
      <w:r w:rsidRPr="0033174C">
        <w:rPr>
          <w:rFonts w:ascii="Arial" w:hAnsi="Arial" w:cs="Arial"/>
          <w:b/>
          <w:color w:val="000000" w:themeColor="text1"/>
          <w:sz w:val="18"/>
        </w:rPr>
        <w:t xml:space="preserve"> DE PARTICIPACIONES Y APORTACIONES                           </w:t>
      </w:r>
      <w:r w:rsidR="00B95BED" w:rsidRPr="0033174C">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Pr="0033174C">
        <w:rPr>
          <w:rFonts w:cstheme="minorHAnsi"/>
          <w:b/>
          <w:color w:val="000000" w:themeColor="text1"/>
          <w:sz w:val="20"/>
          <w:szCs w:val="20"/>
        </w:rPr>
        <w:t xml:space="preserve">  </w:t>
      </w:r>
      <w:r w:rsidR="00E03519" w:rsidRPr="0033174C">
        <w:rPr>
          <w:rFonts w:cstheme="minorHAnsi"/>
          <w:b/>
          <w:color w:val="000000" w:themeColor="text1"/>
          <w:sz w:val="20"/>
          <w:szCs w:val="20"/>
        </w:rPr>
        <w:t xml:space="preserve">     </w:t>
      </w:r>
      <w:r w:rsidR="004D07A1" w:rsidRPr="0033174C">
        <w:rPr>
          <w:rFonts w:cstheme="minorHAnsi"/>
          <w:b/>
          <w:color w:val="000000" w:themeColor="text1"/>
          <w:sz w:val="20"/>
          <w:szCs w:val="20"/>
        </w:rPr>
        <w:t xml:space="preserve">       </w:t>
      </w:r>
      <w:r w:rsidR="00E03519" w:rsidRPr="0033174C">
        <w:rPr>
          <w:rFonts w:cstheme="minorHAnsi"/>
          <w:b/>
          <w:color w:val="000000" w:themeColor="text1"/>
          <w:sz w:val="20"/>
          <w:szCs w:val="20"/>
        </w:rPr>
        <w:t xml:space="preserve">  </w:t>
      </w:r>
      <w:r w:rsidRPr="0033174C">
        <w:rPr>
          <w:rFonts w:cstheme="minorHAnsi"/>
          <w:b/>
          <w:color w:val="000000" w:themeColor="text1"/>
          <w:sz w:val="20"/>
          <w:szCs w:val="20"/>
        </w:rPr>
        <w:t xml:space="preserve"> </w:t>
      </w:r>
      <w:r w:rsidR="00B17FB1" w:rsidRPr="0033174C">
        <w:rPr>
          <w:rFonts w:cstheme="minorHAnsi"/>
          <w:b/>
          <w:color w:val="000000" w:themeColor="text1"/>
          <w:sz w:val="20"/>
          <w:szCs w:val="20"/>
        </w:rPr>
        <w:t xml:space="preserve">$ </w:t>
      </w:r>
      <w:r w:rsidR="006376CB" w:rsidRPr="0033174C">
        <w:rPr>
          <w:rFonts w:cstheme="minorHAnsi"/>
          <w:b/>
          <w:color w:val="000000" w:themeColor="text1"/>
          <w:sz w:val="20"/>
          <w:szCs w:val="20"/>
        </w:rPr>
        <w:t xml:space="preserve">   </w:t>
      </w:r>
      <w:r w:rsidR="00763C08">
        <w:rPr>
          <w:rFonts w:cstheme="minorHAnsi"/>
          <w:b/>
          <w:color w:val="000000" w:themeColor="text1"/>
          <w:sz w:val="20"/>
          <w:szCs w:val="20"/>
        </w:rPr>
        <w:t>0</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p>
    <w:p w:rsidR="00A4499B" w:rsidRPr="0033174C" w:rsidRDefault="00A4499B" w:rsidP="003E246F">
      <w:pPr>
        <w:tabs>
          <w:tab w:val="left" w:pos="2260"/>
          <w:tab w:val="left" w:pos="7230"/>
          <w:tab w:val="right" w:pos="8504"/>
        </w:tabs>
        <w:spacing w:after="0" w:line="240" w:lineRule="auto"/>
        <w:contextualSpacing/>
        <w:rPr>
          <w:rFonts w:ascii="Arial" w:hAnsi="Arial" w:cs="Arial"/>
          <w:color w:val="000000" w:themeColor="text1"/>
          <w:sz w:val="18"/>
        </w:rPr>
      </w:pP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color w:val="000000" w:themeColor="text1"/>
          <w:sz w:val="20"/>
          <w:szCs w:val="20"/>
        </w:rPr>
      </w:pPr>
      <w:r w:rsidRPr="0033174C">
        <w:rPr>
          <w:rFonts w:ascii="Arial" w:hAnsi="Arial" w:cs="Arial"/>
          <w:b/>
          <w:color w:val="000000" w:themeColor="text1"/>
          <w:sz w:val="20"/>
          <w:szCs w:val="20"/>
        </w:rPr>
        <w:t xml:space="preserve">Código      PARTICIPACIONES Y            Descripción              </w:t>
      </w:r>
      <w:r w:rsidR="00C91860" w:rsidRPr="0033174C">
        <w:rPr>
          <w:rFonts w:ascii="Arial" w:hAnsi="Arial" w:cs="Arial"/>
          <w:b/>
          <w:color w:val="000000" w:themeColor="text1"/>
          <w:sz w:val="20"/>
          <w:szCs w:val="20"/>
        </w:rPr>
        <w:t xml:space="preserve">    PARCIAL       Total </w:t>
      </w:r>
      <w:r w:rsidR="00553FC9" w:rsidRPr="0033174C">
        <w:rPr>
          <w:rFonts w:ascii="Arial" w:hAnsi="Arial" w:cs="Arial"/>
          <w:b/>
          <w:color w:val="000000" w:themeColor="text1"/>
          <w:sz w:val="20"/>
          <w:szCs w:val="20"/>
        </w:rPr>
        <w:t xml:space="preserve">   </w:t>
      </w:r>
      <w:r w:rsidR="009E6162" w:rsidRPr="0033174C">
        <w:rPr>
          <w:rFonts w:ascii="Arial" w:hAnsi="Arial" w:cs="Arial"/>
          <w:b/>
          <w:color w:val="000000" w:themeColor="text1"/>
          <w:sz w:val="20"/>
          <w:szCs w:val="20"/>
        </w:rPr>
        <w:t xml:space="preserve"> </w:t>
      </w:r>
      <w:r w:rsidR="00AE6772">
        <w:rPr>
          <w:rFonts w:ascii="Arial" w:hAnsi="Arial" w:cs="Arial"/>
          <w:b/>
          <w:color w:val="000000" w:themeColor="text1"/>
          <w:sz w:val="20"/>
          <w:szCs w:val="20"/>
        </w:rPr>
        <w:t>FEBRERO</w:t>
      </w:r>
      <w:r w:rsidR="003E08A7">
        <w:rPr>
          <w:rFonts w:ascii="Arial" w:hAnsi="Arial" w:cs="Arial"/>
          <w:b/>
          <w:color w:val="000000" w:themeColor="text1"/>
          <w:sz w:val="20"/>
          <w:szCs w:val="20"/>
        </w:rPr>
        <w:t xml:space="preserve"> 2022</w:t>
      </w:r>
    </w:p>
    <w:p w:rsidR="00A4499B" w:rsidRPr="0033174C" w:rsidRDefault="00A4499B" w:rsidP="00A4499B">
      <w:pPr>
        <w:tabs>
          <w:tab w:val="left" w:pos="2260"/>
          <w:tab w:val="left" w:pos="7230"/>
          <w:tab w:val="right" w:pos="8504"/>
        </w:tabs>
        <w:spacing w:after="0" w:line="240" w:lineRule="auto"/>
        <w:ind w:left="714" w:hanging="357"/>
        <w:jc w:val="both"/>
        <w:rPr>
          <w:rFonts w:ascii="Arial" w:hAnsi="Arial" w:cs="Arial"/>
          <w:b/>
          <w:color w:val="000000" w:themeColor="text1"/>
          <w:sz w:val="20"/>
          <w:szCs w:val="20"/>
        </w:rPr>
      </w:pPr>
      <w:r w:rsidRPr="0033174C">
        <w:rPr>
          <w:rFonts w:ascii="Arial" w:hAnsi="Arial" w:cs="Arial"/>
          <w:color w:val="000000" w:themeColor="text1"/>
          <w:sz w:val="20"/>
          <w:szCs w:val="20"/>
        </w:rPr>
        <w:t xml:space="preserve">                       </w:t>
      </w:r>
      <w:r w:rsidRPr="0033174C">
        <w:rPr>
          <w:rFonts w:ascii="Arial" w:hAnsi="Arial" w:cs="Arial"/>
          <w:b/>
          <w:color w:val="000000" w:themeColor="text1"/>
          <w:sz w:val="20"/>
          <w:szCs w:val="20"/>
        </w:rPr>
        <w:t>APORTACIONES</w:t>
      </w:r>
      <w:r w:rsidR="00C17EA1" w:rsidRPr="0033174C">
        <w:rPr>
          <w:rFonts w:ascii="Arial" w:hAnsi="Arial" w:cs="Arial"/>
          <w:color w:val="000000" w:themeColor="text1"/>
          <w:sz w:val="20"/>
          <w:szCs w:val="20"/>
        </w:rPr>
        <w:tab/>
      </w:r>
      <w:r w:rsidR="00C17EA1" w:rsidRPr="0033174C">
        <w:rPr>
          <w:rFonts w:ascii="Arial" w:hAnsi="Arial" w:cs="Arial"/>
          <w:color w:val="000000" w:themeColor="text1"/>
          <w:sz w:val="20"/>
          <w:szCs w:val="20"/>
        </w:rPr>
        <w:tab/>
        <w:t xml:space="preserve">                </w:t>
      </w:r>
    </w:p>
    <w:p w:rsidR="00A4499B" w:rsidRPr="0033174C" w:rsidRDefault="00E70669" w:rsidP="00A4499B">
      <w:pPr>
        <w:tabs>
          <w:tab w:val="left" w:pos="2260"/>
          <w:tab w:val="left" w:pos="7230"/>
          <w:tab w:val="right" w:pos="8504"/>
        </w:tabs>
        <w:spacing w:after="0" w:line="240" w:lineRule="auto"/>
        <w:ind w:left="714" w:hanging="357"/>
        <w:jc w:val="both"/>
        <w:rPr>
          <w:rFonts w:ascii="Arial" w:hAnsi="Arial" w:cs="Arial"/>
          <w:b/>
          <w:color w:val="000000" w:themeColor="text1"/>
        </w:rPr>
      </w:pPr>
      <w:r>
        <w:rPr>
          <w:rFonts w:ascii="Arial" w:hAnsi="Arial" w:cs="Arial"/>
          <w:b/>
          <w:color w:val="000000" w:themeColor="text1"/>
        </w:rPr>
        <w:t xml:space="preserve">  </w:t>
      </w:r>
    </w:p>
    <w:p w:rsidR="00A4499B" w:rsidRPr="0033174C" w:rsidRDefault="00A4499B" w:rsidP="00A4499B">
      <w:pPr>
        <w:numPr>
          <w:ilvl w:val="0"/>
          <w:numId w:val="26"/>
        </w:numPr>
        <w:tabs>
          <w:tab w:val="left" w:pos="2260"/>
          <w:tab w:val="left" w:pos="7230"/>
          <w:tab w:val="right" w:pos="8504"/>
        </w:tabs>
        <w:spacing w:after="0" w:line="240" w:lineRule="auto"/>
        <w:contextualSpacing/>
        <w:rPr>
          <w:rFonts w:ascii="Arial" w:hAnsi="Arial" w:cs="Arial"/>
          <w:color w:val="000000" w:themeColor="text1"/>
          <w:sz w:val="18"/>
        </w:rPr>
      </w:pPr>
      <w:r w:rsidRPr="0033174C">
        <w:rPr>
          <w:rFonts w:ascii="Arial" w:hAnsi="Arial" w:cs="Arial"/>
          <w:color w:val="000000" w:themeColor="text1"/>
          <w:sz w:val="18"/>
        </w:rPr>
        <w:t xml:space="preserve">  Intereses de la Deuda Pública                                                          </w:t>
      </w:r>
      <w:r w:rsidR="00B95BED" w:rsidRPr="0033174C">
        <w:rPr>
          <w:rFonts w:ascii="Arial" w:hAnsi="Arial" w:cs="Arial"/>
          <w:color w:val="000000" w:themeColor="text1"/>
          <w:sz w:val="18"/>
        </w:rPr>
        <w:t xml:space="preserve">                              </w:t>
      </w:r>
      <w:r w:rsidR="00E70669">
        <w:rPr>
          <w:rFonts w:ascii="Arial" w:hAnsi="Arial" w:cs="Arial"/>
          <w:color w:val="000000" w:themeColor="text1"/>
          <w:sz w:val="18"/>
        </w:rPr>
        <w:t xml:space="preserve">    </w:t>
      </w:r>
      <w:r w:rsidR="00B95BED" w:rsidRPr="0033174C">
        <w:rPr>
          <w:rFonts w:ascii="Arial" w:hAnsi="Arial" w:cs="Arial"/>
          <w:color w:val="000000" w:themeColor="text1"/>
          <w:sz w:val="18"/>
        </w:rPr>
        <w:t xml:space="preserve">  </w:t>
      </w:r>
      <w:r w:rsidR="00E70669">
        <w:rPr>
          <w:rFonts w:ascii="Arial" w:hAnsi="Arial" w:cs="Arial"/>
          <w:color w:val="000000" w:themeColor="text1"/>
          <w:sz w:val="18"/>
        </w:rPr>
        <w:t>0</w:t>
      </w:r>
      <w:r w:rsidRPr="0033174C">
        <w:rPr>
          <w:rFonts w:ascii="Arial" w:hAnsi="Arial" w:cs="Arial"/>
          <w:color w:val="000000" w:themeColor="text1"/>
          <w:sz w:val="18"/>
        </w:rPr>
        <w:t xml:space="preserve">           </w:t>
      </w:r>
      <w:r w:rsidRPr="0033174C">
        <w:rPr>
          <w:rFonts w:ascii="Arial" w:hAnsi="Arial" w:cs="Arial"/>
          <w:color w:val="000000" w:themeColor="text1"/>
          <w:sz w:val="18"/>
        </w:rPr>
        <w:tab/>
        <w:t xml:space="preserve">         </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color w:val="000000" w:themeColor="text1"/>
          <w:sz w:val="18"/>
        </w:rPr>
      </w:pPr>
      <w:r w:rsidRPr="0033174C">
        <w:rPr>
          <w:rFonts w:ascii="Arial" w:hAnsi="Arial" w:cs="Arial"/>
          <w:color w:val="000000" w:themeColor="text1"/>
          <w:sz w:val="18"/>
        </w:rPr>
        <w:t xml:space="preserve">           </w:t>
      </w:r>
      <w:r w:rsidRPr="0033174C">
        <w:rPr>
          <w:rFonts w:ascii="Arial" w:hAnsi="Arial" w:cs="Arial"/>
          <w:color w:val="000000" w:themeColor="text1"/>
          <w:sz w:val="18"/>
        </w:rPr>
        <w:tab/>
        <w:t xml:space="preserve">                                                     </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u w:val="single"/>
        </w:rPr>
      </w:pPr>
      <w:r w:rsidRPr="0033174C">
        <w:rPr>
          <w:rFonts w:ascii="Arial" w:hAnsi="Arial" w:cs="Arial"/>
          <w:color w:val="000000" w:themeColor="text1"/>
          <w:sz w:val="18"/>
        </w:rPr>
        <w:tab/>
      </w:r>
      <w:r w:rsidRPr="0033174C">
        <w:rPr>
          <w:rFonts w:ascii="Arial" w:hAnsi="Arial" w:cs="Arial"/>
          <w:b/>
          <w:color w:val="000000" w:themeColor="text1"/>
          <w:sz w:val="18"/>
        </w:rPr>
        <w:t>TOTAL DE INTERE</w:t>
      </w:r>
      <w:r w:rsidR="00B95BED" w:rsidRPr="0033174C">
        <w:rPr>
          <w:rFonts w:ascii="Arial" w:hAnsi="Arial" w:cs="Arial"/>
          <w:b/>
          <w:color w:val="000000" w:themeColor="text1"/>
          <w:sz w:val="18"/>
        </w:rPr>
        <w:t xml:space="preserve">SES, COMISIONES Y OTROS GASTOS </w:t>
      </w:r>
      <w:r w:rsidR="00935407" w:rsidRPr="0033174C">
        <w:rPr>
          <w:rFonts w:ascii="Arial" w:hAnsi="Arial" w:cs="Arial"/>
          <w:b/>
          <w:color w:val="000000" w:themeColor="text1"/>
          <w:sz w:val="18"/>
        </w:rPr>
        <w:t>/</w:t>
      </w:r>
      <w:r w:rsidR="00B95BED" w:rsidRPr="0033174C">
        <w:rPr>
          <w:rFonts w:ascii="Arial" w:hAnsi="Arial" w:cs="Arial"/>
          <w:b/>
          <w:color w:val="000000" w:themeColor="text1"/>
          <w:sz w:val="18"/>
        </w:rPr>
        <w:t>DEUDA PUBLICA</w:t>
      </w:r>
      <w:r w:rsidRPr="0033174C">
        <w:rPr>
          <w:rFonts w:ascii="Arial" w:hAnsi="Arial" w:cs="Arial"/>
          <w:b/>
          <w:color w:val="000000" w:themeColor="text1"/>
          <w:sz w:val="18"/>
        </w:rPr>
        <w:t xml:space="preserve">        </w:t>
      </w:r>
      <w:r w:rsidR="00E70669">
        <w:rPr>
          <w:rFonts w:ascii="Arial" w:hAnsi="Arial" w:cs="Arial"/>
          <w:b/>
          <w:color w:val="000000" w:themeColor="text1"/>
          <w:sz w:val="18"/>
        </w:rPr>
        <w:t xml:space="preserve">           </w:t>
      </w:r>
      <w:r w:rsidR="007F58CA" w:rsidRPr="0033174C">
        <w:rPr>
          <w:rFonts w:ascii="Arial" w:hAnsi="Arial" w:cs="Arial"/>
          <w:b/>
          <w:color w:val="000000" w:themeColor="text1"/>
          <w:sz w:val="18"/>
        </w:rPr>
        <w:t xml:space="preserve"> </w:t>
      </w:r>
      <w:r w:rsidR="00E70669">
        <w:rPr>
          <w:rFonts w:ascii="Arial" w:hAnsi="Arial" w:cs="Arial"/>
          <w:b/>
          <w:sz w:val="18"/>
        </w:rPr>
        <w:t>0</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rPr>
      </w:pP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rPr>
      </w:pPr>
      <w:r w:rsidRPr="0033174C">
        <w:rPr>
          <w:rFonts w:ascii="Arial" w:hAnsi="Arial" w:cs="Arial"/>
          <w:b/>
          <w:color w:val="000000" w:themeColor="text1"/>
          <w:sz w:val="18"/>
        </w:rPr>
        <w:tab/>
        <w:t>TOTAL DE GASTOS Y OTRAS PERDIDAS</w:t>
      </w:r>
      <w:r w:rsidRPr="0033174C">
        <w:rPr>
          <w:rFonts w:ascii="Arial" w:hAnsi="Arial" w:cs="Arial"/>
          <w:b/>
          <w:color w:val="000000" w:themeColor="text1"/>
          <w:sz w:val="18"/>
        </w:rPr>
        <w:tab/>
      </w:r>
      <w:r w:rsidR="0047783B" w:rsidRPr="0033174C">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00C72071" w:rsidRPr="0033174C">
        <w:rPr>
          <w:rFonts w:ascii="Arial" w:hAnsi="Arial" w:cs="Arial"/>
          <w:b/>
          <w:color w:val="000000" w:themeColor="text1"/>
          <w:sz w:val="18"/>
        </w:rPr>
        <w:t xml:space="preserve">  </w:t>
      </w:r>
      <w:r w:rsidR="008E64C2">
        <w:rPr>
          <w:rFonts w:ascii="Arial" w:hAnsi="Arial" w:cs="Arial"/>
          <w:b/>
          <w:color w:val="000000" w:themeColor="text1"/>
          <w:sz w:val="18"/>
        </w:rPr>
        <w:t xml:space="preserve">     </w:t>
      </w:r>
      <w:r w:rsidRPr="0033174C">
        <w:rPr>
          <w:rFonts w:ascii="Arial" w:hAnsi="Arial" w:cs="Arial"/>
          <w:b/>
          <w:color w:val="000000" w:themeColor="text1"/>
          <w:sz w:val="18"/>
        </w:rPr>
        <w:t xml:space="preserve">  </w:t>
      </w:r>
      <w:r w:rsidR="008E64C2" w:rsidRPr="008E64C2">
        <w:rPr>
          <w:rFonts w:ascii="Arial" w:hAnsi="Arial" w:cs="Arial"/>
          <w:b/>
          <w:color w:val="000000" w:themeColor="text1"/>
          <w:sz w:val="18"/>
        </w:rPr>
        <w:t>46,362,644.75</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rPr>
      </w:pPr>
    </w:p>
    <w:p w:rsidR="00A4499B" w:rsidRPr="0033174C" w:rsidRDefault="00C72071" w:rsidP="00C72071">
      <w:pPr>
        <w:tabs>
          <w:tab w:val="left" w:pos="996"/>
          <w:tab w:val="left" w:pos="7660"/>
          <w:tab w:val="left" w:pos="7905"/>
        </w:tabs>
        <w:spacing w:after="0" w:line="240" w:lineRule="auto"/>
        <w:ind w:left="840" w:hanging="357"/>
        <w:contextualSpacing/>
        <w:rPr>
          <w:rFonts w:ascii="Arial" w:hAnsi="Arial" w:cs="Arial"/>
          <w:b/>
          <w:color w:val="000000" w:themeColor="text1"/>
          <w:sz w:val="18"/>
        </w:rPr>
      </w:pPr>
      <w:r w:rsidRPr="0033174C">
        <w:rPr>
          <w:rFonts w:ascii="Arial" w:hAnsi="Arial" w:cs="Arial"/>
          <w:b/>
          <w:color w:val="000000" w:themeColor="text1"/>
          <w:sz w:val="18"/>
        </w:rPr>
        <w:tab/>
        <w:t xml:space="preserve">TOTAL DE AHORRO /DESAHORRO NETO DEL EJERCICIO </w:t>
      </w:r>
      <w:r w:rsidRPr="0033174C">
        <w:rPr>
          <w:rFonts w:ascii="Arial" w:hAnsi="Arial" w:cs="Arial"/>
          <w:b/>
          <w:color w:val="000000" w:themeColor="text1"/>
          <w:sz w:val="18"/>
        </w:rPr>
        <w:tab/>
      </w:r>
      <w:r w:rsidR="008E64C2">
        <w:rPr>
          <w:rFonts w:ascii="Arial" w:hAnsi="Arial" w:cs="Arial"/>
          <w:b/>
          <w:color w:val="000000" w:themeColor="text1"/>
          <w:sz w:val="18"/>
        </w:rPr>
        <w:t xml:space="preserve">       </w:t>
      </w:r>
      <w:r w:rsidR="008E64C2" w:rsidRPr="008E64C2">
        <w:rPr>
          <w:rFonts w:ascii="Arial" w:hAnsi="Arial" w:cs="Arial"/>
          <w:b/>
          <w:color w:val="000000" w:themeColor="text1"/>
          <w:sz w:val="18"/>
        </w:rPr>
        <w:t>23,179,119.77</w:t>
      </w: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rPr>
      </w:pPr>
    </w:p>
    <w:p w:rsidR="00A4499B" w:rsidRPr="0033174C" w:rsidRDefault="00A4499B" w:rsidP="00A4499B">
      <w:pPr>
        <w:tabs>
          <w:tab w:val="left" w:pos="2260"/>
          <w:tab w:val="left" w:pos="7230"/>
          <w:tab w:val="right" w:pos="8504"/>
        </w:tabs>
        <w:spacing w:after="0" w:line="240" w:lineRule="auto"/>
        <w:ind w:left="840" w:hanging="357"/>
        <w:contextualSpacing/>
        <w:rPr>
          <w:rFonts w:ascii="Arial" w:hAnsi="Arial" w:cs="Arial"/>
          <w:b/>
          <w:color w:val="000000" w:themeColor="text1"/>
          <w:sz w:val="18"/>
        </w:rPr>
      </w:pPr>
      <w:r w:rsidRPr="0033174C">
        <w:rPr>
          <w:rFonts w:ascii="Arial" w:hAnsi="Arial" w:cs="Arial"/>
          <w:b/>
          <w:color w:val="000000" w:themeColor="text1"/>
          <w:sz w:val="18"/>
        </w:rPr>
        <w:tab/>
      </w:r>
    </w:p>
    <w:p w:rsidR="00A4499B" w:rsidRPr="0033174C" w:rsidRDefault="00A4499B" w:rsidP="00BC6600">
      <w:pPr>
        <w:spacing w:after="0" w:line="240" w:lineRule="auto"/>
        <w:jc w:val="both"/>
        <w:rPr>
          <w:rFonts w:ascii="Arial" w:hAnsi="Arial" w:cs="Arial"/>
          <w:color w:val="000000" w:themeColor="text1"/>
        </w:rPr>
      </w:pPr>
      <w:r w:rsidRPr="0033174C">
        <w:rPr>
          <w:rFonts w:ascii="Arial" w:hAnsi="Arial" w:cs="Arial"/>
          <w:color w:val="000000" w:themeColor="text1"/>
        </w:rPr>
        <w:t xml:space="preserve">Al </w:t>
      </w:r>
      <w:r w:rsidR="00D14447">
        <w:rPr>
          <w:rFonts w:ascii="Arial" w:hAnsi="Arial" w:cs="Arial"/>
          <w:color w:val="000000" w:themeColor="text1"/>
        </w:rPr>
        <w:t xml:space="preserve"> 28 </w:t>
      </w:r>
      <w:r w:rsidR="003C7090" w:rsidRPr="0033174C">
        <w:rPr>
          <w:rFonts w:ascii="Arial" w:hAnsi="Arial" w:cs="Arial"/>
          <w:color w:val="000000" w:themeColor="text1"/>
        </w:rPr>
        <w:t xml:space="preserve"> de </w:t>
      </w:r>
      <w:r w:rsidR="00AE6772">
        <w:rPr>
          <w:rFonts w:ascii="Arial" w:hAnsi="Arial" w:cs="Arial"/>
          <w:color w:val="000000" w:themeColor="text1"/>
        </w:rPr>
        <w:t>FEBRERO</w:t>
      </w:r>
      <w:r w:rsidR="002D3FB7">
        <w:rPr>
          <w:rFonts w:ascii="Arial" w:hAnsi="Arial" w:cs="Arial"/>
          <w:color w:val="000000" w:themeColor="text1"/>
        </w:rPr>
        <w:t xml:space="preserve"> </w:t>
      </w:r>
      <w:r w:rsidRPr="0033174C">
        <w:rPr>
          <w:rFonts w:ascii="Arial" w:hAnsi="Arial" w:cs="Arial"/>
          <w:color w:val="000000" w:themeColor="text1"/>
        </w:rPr>
        <w:t xml:space="preserve">del presente año, el total de Gastos y Otras Perdidas del Municipio representa el importe de </w:t>
      </w:r>
      <w:r w:rsidR="00136C5F" w:rsidRPr="0033174C">
        <w:rPr>
          <w:rFonts w:ascii="Arial" w:hAnsi="Arial" w:cs="Arial"/>
          <w:color w:val="000000" w:themeColor="text1"/>
        </w:rPr>
        <w:t xml:space="preserve"> </w:t>
      </w:r>
      <w:r w:rsidR="000A36ED" w:rsidRPr="0033174C">
        <w:rPr>
          <w:rFonts w:ascii="Arial" w:hAnsi="Arial" w:cs="Arial"/>
          <w:color w:val="000000" w:themeColor="text1"/>
        </w:rPr>
        <w:t xml:space="preserve"> </w:t>
      </w:r>
      <w:r w:rsidR="00FF3434" w:rsidRPr="0033174C">
        <w:rPr>
          <w:rFonts w:ascii="Arial" w:hAnsi="Arial" w:cs="Arial"/>
          <w:color w:val="000000" w:themeColor="text1"/>
        </w:rPr>
        <w:t>$</w:t>
      </w:r>
      <w:r w:rsidR="008A2DE4" w:rsidRPr="0033174C">
        <w:rPr>
          <w:rFonts w:ascii="Arial" w:hAnsi="Arial" w:cs="Arial"/>
          <w:b/>
          <w:color w:val="000000" w:themeColor="text1"/>
          <w:sz w:val="18"/>
        </w:rPr>
        <w:t xml:space="preserve"> </w:t>
      </w:r>
      <w:r w:rsidR="00E70669">
        <w:rPr>
          <w:rFonts w:ascii="Arial" w:hAnsi="Arial" w:cs="Arial"/>
          <w:b/>
          <w:color w:val="000000" w:themeColor="text1"/>
          <w:sz w:val="20"/>
          <w:szCs w:val="20"/>
        </w:rPr>
        <w:t>23’</w:t>
      </w:r>
      <w:r w:rsidR="008E64C2">
        <w:rPr>
          <w:rFonts w:ascii="Arial" w:hAnsi="Arial" w:cs="Arial"/>
          <w:b/>
          <w:color w:val="000000" w:themeColor="text1"/>
          <w:sz w:val="20"/>
          <w:szCs w:val="20"/>
        </w:rPr>
        <w:t>1</w:t>
      </w:r>
      <w:r w:rsidR="00E70669">
        <w:rPr>
          <w:rFonts w:ascii="Arial" w:hAnsi="Arial" w:cs="Arial"/>
          <w:b/>
          <w:color w:val="000000" w:themeColor="text1"/>
          <w:sz w:val="20"/>
          <w:szCs w:val="20"/>
        </w:rPr>
        <w:t>79,</w:t>
      </w:r>
      <w:r w:rsidR="008E64C2">
        <w:rPr>
          <w:rFonts w:ascii="Arial" w:hAnsi="Arial" w:cs="Arial"/>
          <w:b/>
          <w:color w:val="000000" w:themeColor="text1"/>
          <w:sz w:val="20"/>
          <w:szCs w:val="20"/>
        </w:rPr>
        <w:t>119</w:t>
      </w:r>
      <w:r w:rsidR="00E70669">
        <w:rPr>
          <w:rFonts w:ascii="Arial" w:hAnsi="Arial" w:cs="Arial"/>
          <w:b/>
          <w:color w:val="000000" w:themeColor="text1"/>
          <w:sz w:val="20"/>
          <w:szCs w:val="20"/>
        </w:rPr>
        <w:t>.</w:t>
      </w:r>
      <w:r w:rsidR="008E64C2">
        <w:rPr>
          <w:rFonts w:ascii="Arial" w:hAnsi="Arial" w:cs="Arial"/>
          <w:b/>
          <w:color w:val="000000" w:themeColor="text1"/>
          <w:sz w:val="20"/>
          <w:szCs w:val="20"/>
        </w:rPr>
        <w:t>77</w:t>
      </w:r>
      <w:r w:rsidR="009654F1" w:rsidRPr="0033174C">
        <w:rPr>
          <w:rFonts w:ascii="Arial" w:hAnsi="Arial" w:cs="Arial"/>
          <w:b/>
          <w:color w:val="000000" w:themeColor="text1"/>
          <w:sz w:val="18"/>
        </w:rPr>
        <w:t xml:space="preserve"> </w:t>
      </w:r>
      <w:r w:rsidR="00E70669">
        <w:rPr>
          <w:rFonts w:ascii="Arial" w:hAnsi="Arial" w:cs="Arial"/>
          <w:color w:val="000000" w:themeColor="text1"/>
        </w:rPr>
        <w:t xml:space="preserve"> ( veintitrés millones </w:t>
      </w:r>
      <w:r w:rsidR="008E64C2">
        <w:rPr>
          <w:rFonts w:ascii="Arial" w:hAnsi="Arial" w:cs="Arial"/>
          <w:color w:val="000000" w:themeColor="text1"/>
        </w:rPr>
        <w:t xml:space="preserve"> ciento</w:t>
      </w:r>
      <w:r w:rsidR="00E70669">
        <w:rPr>
          <w:rFonts w:ascii="Arial" w:hAnsi="Arial" w:cs="Arial"/>
          <w:color w:val="000000" w:themeColor="text1"/>
        </w:rPr>
        <w:t xml:space="preserve"> setenta y nueve mil </w:t>
      </w:r>
      <w:r w:rsidR="008E64C2">
        <w:rPr>
          <w:rFonts w:ascii="Arial" w:hAnsi="Arial" w:cs="Arial"/>
          <w:color w:val="000000" w:themeColor="text1"/>
        </w:rPr>
        <w:t>ciento diecinueve  pesos 77</w:t>
      </w:r>
      <w:r w:rsidR="00E70669">
        <w:rPr>
          <w:rFonts w:ascii="Arial" w:hAnsi="Arial" w:cs="Arial"/>
          <w:color w:val="000000" w:themeColor="text1"/>
        </w:rPr>
        <w:t>/100MN)</w:t>
      </w:r>
    </w:p>
    <w:p w:rsidR="00BC6600" w:rsidRPr="0033174C" w:rsidRDefault="00BC6600" w:rsidP="00BC6600">
      <w:pPr>
        <w:spacing w:after="0" w:line="240" w:lineRule="auto"/>
        <w:jc w:val="both"/>
        <w:rPr>
          <w:rFonts w:ascii="Arial" w:hAnsi="Arial" w:cs="Arial"/>
          <w:color w:val="000000" w:themeColor="text1"/>
        </w:rPr>
      </w:pPr>
    </w:p>
    <w:p w:rsidR="00A4499B"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Como se valora en el análisis, el rubro de Servicios Personales representa el </w:t>
      </w:r>
      <w:r w:rsidR="00054BAF">
        <w:rPr>
          <w:rFonts w:ascii="Arial" w:hAnsi="Arial" w:cs="Arial"/>
          <w:color w:val="000000" w:themeColor="text1"/>
        </w:rPr>
        <w:t>97</w:t>
      </w:r>
      <w:r w:rsidR="007C2D1B" w:rsidRPr="0033174C">
        <w:rPr>
          <w:rFonts w:ascii="Arial" w:hAnsi="Arial" w:cs="Arial"/>
          <w:color w:val="000000" w:themeColor="text1"/>
        </w:rPr>
        <w:t xml:space="preserve"> </w:t>
      </w:r>
      <w:r w:rsidRPr="0033174C">
        <w:rPr>
          <w:rFonts w:ascii="Arial" w:hAnsi="Arial" w:cs="Arial"/>
          <w:color w:val="000000" w:themeColor="text1"/>
        </w:rPr>
        <w:t xml:space="preserve">% el total del gasto, materiales suministros </w:t>
      </w:r>
      <w:r w:rsidR="00054BAF">
        <w:rPr>
          <w:rFonts w:ascii="Arial" w:hAnsi="Arial" w:cs="Arial"/>
          <w:color w:val="000000" w:themeColor="text1"/>
        </w:rPr>
        <w:t>1</w:t>
      </w:r>
      <w:r w:rsidRPr="0033174C">
        <w:rPr>
          <w:rFonts w:ascii="Arial" w:hAnsi="Arial" w:cs="Arial"/>
          <w:color w:val="000000" w:themeColor="text1"/>
        </w:rPr>
        <w:t xml:space="preserve">% y los servicios generales de </w:t>
      </w:r>
      <w:r w:rsidR="00054BAF">
        <w:rPr>
          <w:rFonts w:ascii="Arial" w:hAnsi="Arial" w:cs="Arial"/>
          <w:color w:val="000000" w:themeColor="text1"/>
        </w:rPr>
        <w:t>2</w:t>
      </w:r>
      <w:r w:rsidR="0041717F" w:rsidRPr="0033174C">
        <w:rPr>
          <w:rFonts w:ascii="Arial" w:hAnsi="Arial" w:cs="Arial"/>
          <w:color w:val="000000" w:themeColor="text1"/>
        </w:rPr>
        <w:t xml:space="preserve"> </w:t>
      </w:r>
      <w:r w:rsidRPr="0033174C">
        <w:rPr>
          <w:rFonts w:ascii="Arial" w:hAnsi="Arial" w:cs="Arial"/>
          <w:color w:val="000000" w:themeColor="text1"/>
        </w:rPr>
        <w:t xml:space="preserve">%, estos tres rubros participan con el total de gastos y otras </w:t>
      </w:r>
      <w:proofErr w:type="spellStart"/>
      <w:r w:rsidRPr="0033174C">
        <w:rPr>
          <w:rFonts w:ascii="Arial" w:hAnsi="Arial" w:cs="Arial"/>
          <w:color w:val="000000" w:themeColor="text1"/>
        </w:rPr>
        <w:t>pérdidas.</w:t>
      </w:r>
      <w:r w:rsidR="00D73699" w:rsidRPr="0033174C">
        <w:rPr>
          <w:rFonts w:ascii="Arial" w:hAnsi="Arial" w:cs="Arial"/>
          <w:color w:val="000000" w:themeColor="text1"/>
        </w:rPr>
        <w:t>del</w:t>
      </w:r>
      <w:proofErr w:type="spellEnd"/>
      <w:r w:rsidR="00D73699" w:rsidRPr="0033174C">
        <w:rPr>
          <w:rFonts w:ascii="Arial" w:hAnsi="Arial" w:cs="Arial"/>
          <w:color w:val="000000" w:themeColor="text1"/>
        </w:rPr>
        <w:t xml:space="preserve"> </w:t>
      </w:r>
      <w:r w:rsidR="00054BAF">
        <w:rPr>
          <w:rFonts w:ascii="Arial" w:hAnsi="Arial" w:cs="Arial"/>
          <w:color w:val="000000" w:themeColor="text1"/>
        </w:rPr>
        <w:t>100</w:t>
      </w:r>
      <w:r w:rsidR="00DD7AA5" w:rsidRPr="0033174C">
        <w:rPr>
          <w:rFonts w:ascii="Arial" w:hAnsi="Arial" w:cs="Arial"/>
          <w:color w:val="000000" w:themeColor="text1"/>
        </w:rPr>
        <w:t xml:space="preserve"> %</w:t>
      </w:r>
    </w:p>
    <w:p w:rsidR="00763C08" w:rsidRDefault="00763C08" w:rsidP="00A4499B">
      <w:pPr>
        <w:spacing w:after="0" w:line="240" w:lineRule="auto"/>
        <w:jc w:val="both"/>
        <w:rPr>
          <w:rFonts w:ascii="Arial" w:hAnsi="Arial" w:cs="Arial"/>
          <w:color w:val="000000" w:themeColor="text1"/>
        </w:rPr>
      </w:pPr>
    </w:p>
    <w:p w:rsidR="00763C08" w:rsidRDefault="00763C08" w:rsidP="00A4499B">
      <w:pPr>
        <w:spacing w:after="0" w:line="240" w:lineRule="auto"/>
        <w:jc w:val="both"/>
        <w:rPr>
          <w:rFonts w:ascii="Arial" w:hAnsi="Arial" w:cs="Arial"/>
          <w:color w:val="000000" w:themeColor="text1"/>
        </w:rPr>
      </w:pPr>
    </w:p>
    <w:p w:rsidR="00763C08" w:rsidRPr="0033174C" w:rsidRDefault="00763C08" w:rsidP="00A4499B">
      <w:pPr>
        <w:spacing w:after="0" w:line="240" w:lineRule="auto"/>
        <w:jc w:val="both"/>
        <w:rPr>
          <w:rFonts w:ascii="Arial" w:hAnsi="Arial" w:cs="Arial"/>
          <w:color w:val="000000" w:themeColor="text1"/>
        </w:rPr>
      </w:pPr>
    </w:p>
    <w:p w:rsidR="00B07C27" w:rsidRPr="0033174C" w:rsidRDefault="00B07C27" w:rsidP="00A4499B">
      <w:pPr>
        <w:spacing w:after="0" w:line="240" w:lineRule="auto"/>
        <w:ind w:left="714" w:hanging="357"/>
        <w:jc w:val="center"/>
        <w:rPr>
          <w:rFonts w:ascii="Arial" w:hAnsi="Arial" w:cs="Arial"/>
          <w:b/>
          <w:color w:val="000000" w:themeColor="text1"/>
        </w:rPr>
      </w:pPr>
    </w:p>
    <w:p w:rsidR="00A4499B" w:rsidRPr="0033174C" w:rsidRDefault="00A4499B" w:rsidP="00A4499B">
      <w:pPr>
        <w:spacing w:after="0" w:line="240" w:lineRule="auto"/>
        <w:ind w:left="714" w:hanging="357"/>
        <w:jc w:val="center"/>
        <w:rPr>
          <w:rFonts w:ascii="Arial" w:hAnsi="Arial" w:cs="Arial"/>
          <w:b/>
          <w:color w:val="000000" w:themeColor="text1"/>
        </w:rPr>
      </w:pPr>
      <w:r w:rsidRPr="0033174C">
        <w:rPr>
          <w:rFonts w:ascii="Arial" w:hAnsi="Arial" w:cs="Arial"/>
          <w:b/>
          <w:color w:val="000000" w:themeColor="text1"/>
        </w:rPr>
        <w:t xml:space="preserve">NOTAS </w:t>
      </w:r>
    </w:p>
    <w:p w:rsidR="00A4499B" w:rsidRPr="0033174C" w:rsidRDefault="00970658" w:rsidP="00970658">
      <w:pPr>
        <w:spacing w:after="0" w:line="240" w:lineRule="auto"/>
        <w:ind w:left="714" w:hanging="357"/>
        <w:jc w:val="center"/>
        <w:rPr>
          <w:rFonts w:ascii="Arial" w:hAnsi="Arial" w:cs="Arial"/>
          <w:b/>
          <w:color w:val="000000" w:themeColor="text1"/>
        </w:rPr>
      </w:pPr>
      <w:r w:rsidRPr="0033174C">
        <w:rPr>
          <w:rFonts w:ascii="Arial" w:hAnsi="Arial" w:cs="Arial"/>
          <w:b/>
          <w:color w:val="000000" w:themeColor="text1"/>
        </w:rPr>
        <w:t>AL ESTADO DE FLUJOS DE EFECTIVO</w:t>
      </w:r>
    </w:p>
    <w:p w:rsidR="00A4499B" w:rsidRPr="0033174C" w:rsidRDefault="00A4499B" w:rsidP="00A4499B">
      <w:pPr>
        <w:spacing w:after="0" w:line="240" w:lineRule="auto"/>
        <w:rPr>
          <w:rFonts w:ascii="Arial" w:hAnsi="Arial" w:cs="Arial"/>
          <w:b/>
          <w:color w:val="000000" w:themeColor="text1"/>
        </w:rPr>
      </w:pPr>
      <w:r w:rsidRPr="0033174C">
        <w:rPr>
          <w:rFonts w:ascii="Arial" w:hAnsi="Arial" w:cs="Arial"/>
          <w:b/>
          <w:color w:val="000000" w:themeColor="text1"/>
        </w:rPr>
        <w:t>Efectivo y equivalentes</w:t>
      </w:r>
    </w:p>
    <w:p w:rsidR="00A4499B" w:rsidRPr="0033174C" w:rsidRDefault="00A4499B" w:rsidP="00A4499B">
      <w:pPr>
        <w:spacing w:after="0" w:line="240" w:lineRule="auto"/>
        <w:ind w:left="714" w:hanging="357"/>
        <w:rPr>
          <w:rFonts w:ascii="Arial" w:hAnsi="Arial" w:cs="Arial"/>
          <w:b/>
          <w:color w:val="000000" w:themeColor="text1"/>
        </w:rPr>
      </w:pPr>
    </w:p>
    <w:p w:rsidR="00A4499B" w:rsidRPr="0033174C" w:rsidRDefault="00A4499B" w:rsidP="00A4499B">
      <w:pPr>
        <w:spacing w:after="0" w:line="240" w:lineRule="auto"/>
        <w:rPr>
          <w:rFonts w:ascii="Arial" w:hAnsi="Arial" w:cs="Arial"/>
          <w:color w:val="000000" w:themeColor="text1"/>
        </w:rPr>
      </w:pPr>
      <w:r w:rsidRPr="0033174C">
        <w:rPr>
          <w:rFonts w:ascii="Arial" w:hAnsi="Arial" w:cs="Arial"/>
          <w:color w:val="000000" w:themeColor="text1"/>
        </w:rPr>
        <w:t>El análisis del saldo final del Estado de Flujo de efectivo en la cuenta de efectivo y equivalentes es como sigue:</w:t>
      </w:r>
    </w:p>
    <w:p w:rsidR="00A4499B" w:rsidRPr="0033174C" w:rsidRDefault="00A4499B" w:rsidP="00A4499B">
      <w:pPr>
        <w:spacing w:after="0" w:line="240" w:lineRule="auto"/>
        <w:ind w:left="714" w:hanging="357"/>
        <w:rPr>
          <w:rFonts w:ascii="Arial" w:hAnsi="Arial" w:cs="Arial"/>
          <w:color w:val="000000" w:themeColor="text1"/>
          <w:sz w:val="20"/>
          <w:szCs w:val="20"/>
        </w:rPr>
      </w:pPr>
    </w:p>
    <w:tbl>
      <w:tblPr>
        <w:tblStyle w:val="Tablaconcuadrcula"/>
        <w:tblW w:w="9706" w:type="dxa"/>
        <w:tblInd w:w="-5" w:type="dxa"/>
        <w:tblLook w:val="04A0" w:firstRow="1" w:lastRow="0" w:firstColumn="1" w:lastColumn="0" w:noHBand="0" w:noVBand="1"/>
      </w:tblPr>
      <w:tblGrid>
        <w:gridCol w:w="7083"/>
        <w:gridCol w:w="2623"/>
      </w:tblGrid>
      <w:tr w:rsidR="00A4499B" w:rsidRPr="0033174C" w:rsidTr="004D1DD5">
        <w:trPr>
          <w:trHeight w:val="488"/>
        </w:trPr>
        <w:tc>
          <w:tcPr>
            <w:tcW w:w="7083" w:type="dxa"/>
          </w:tcPr>
          <w:p w:rsidR="00A4499B" w:rsidRPr="0033174C" w:rsidRDefault="00A4499B" w:rsidP="00A4499B">
            <w:pPr>
              <w:jc w:val="center"/>
              <w:rPr>
                <w:rFonts w:ascii="Arial" w:hAnsi="Arial" w:cs="Arial"/>
                <w:b/>
                <w:color w:val="000000" w:themeColor="text1"/>
                <w:sz w:val="20"/>
                <w:szCs w:val="20"/>
              </w:rPr>
            </w:pPr>
            <w:r w:rsidRPr="0033174C">
              <w:rPr>
                <w:rFonts w:ascii="Arial" w:hAnsi="Arial" w:cs="Arial"/>
                <w:b/>
                <w:color w:val="000000" w:themeColor="text1"/>
                <w:sz w:val="20"/>
                <w:szCs w:val="20"/>
              </w:rPr>
              <w:t>Descripción</w:t>
            </w:r>
          </w:p>
        </w:tc>
        <w:tc>
          <w:tcPr>
            <w:tcW w:w="2623" w:type="dxa"/>
          </w:tcPr>
          <w:p w:rsidR="00A4499B" w:rsidRPr="0033174C" w:rsidRDefault="00AE6772" w:rsidP="00934DA4">
            <w:pPr>
              <w:jc w:val="center"/>
              <w:rPr>
                <w:rFonts w:ascii="Arial" w:hAnsi="Arial" w:cs="Arial"/>
                <w:b/>
                <w:color w:val="000000" w:themeColor="text1"/>
                <w:sz w:val="20"/>
                <w:szCs w:val="20"/>
              </w:rPr>
            </w:pPr>
            <w:r>
              <w:rPr>
                <w:rFonts w:ascii="Arial" w:hAnsi="Arial" w:cs="Arial"/>
                <w:b/>
                <w:color w:val="000000" w:themeColor="text1"/>
                <w:sz w:val="20"/>
                <w:szCs w:val="20"/>
              </w:rPr>
              <w:t>FEBRERO</w:t>
            </w:r>
            <w:r w:rsidR="00054BAF">
              <w:rPr>
                <w:rFonts w:ascii="Arial" w:hAnsi="Arial" w:cs="Arial"/>
                <w:b/>
                <w:color w:val="000000" w:themeColor="text1"/>
                <w:sz w:val="20"/>
                <w:szCs w:val="20"/>
              </w:rPr>
              <w:t xml:space="preserve"> 2022</w:t>
            </w:r>
          </w:p>
        </w:tc>
      </w:tr>
      <w:tr w:rsidR="00054BAF" w:rsidRPr="0033174C" w:rsidTr="00C63A04">
        <w:trPr>
          <w:trHeight w:val="237"/>
        </w:trPr>
        <w:tc>
          <w:tcPr>
            <w:tcW w:w="7083" w:type="dxa"/>
          </w:tcPr>
          <w:p w:rsidR="00054BAF" w:rsidRPr="0033174C" w:rsidRDefault="00054BAF" w:rsidP="00054BAF">
            <w:pPr>
              <w:rPr>
                <w:rFonts w:ascii="Arial" w:hAnsi="Arial" w:cs="Arial"/>
                <w:color w:val="000000" w:themeColor="text1"/>
                <w:sz w:val="20"/>
                <w:szCs w:val="20"/>
              </w:rPr>
            </w:pPr>
            <w:r w:rsidRPr="0033174C">
              <w:rPr>
                <w:rFonts w:ascii="Arial" w:hAnsi="Arial" w:cs="Arial"/>
                <w:color w:val="000000" w:themeColor="text1"/>
                <w:sz w:val="20"/>
                <w:szCs w:val="20"/>
              </w:rPr>
              <w:t>Efectivo en Caja</w:t>
            </w:r>
          </w:p>
        </w:tc>
        <w:tc>
          <w:tcPr>
            <w:tcW w:w="2623" w:type="dxa"/>
            <w:shd w:val="clear" w:color="auto" w:fill="auto"/>
          </w:tcPr>
          <w:p w:rsidR="00054BAF" w:rsidRDefault="00D14447" w:rsidP="00054BAF">
            <w:pPr>
              <w:jc w:val="right"/>
            </w:pPr>
            <w:r>
              <w:rPr>
                <w:rFonts w:ascii="Arial" w:eastAsia="Arial" w:hAnsi="Arial" w:cs="Arial"/>
                <w:sz w:val="16"/>
              </w:rPr>
              <w:t>345,313.29</w:t>
            </w:r>
          </w:p>
        </w:tc>
      </w:tr>
      <w:tr w:rsidR="00054BAF" w:rsidRPr="0033174C" w:rsidTr="00FA7E87">
        <w:trPr>
          <w:trHeight w:val="514"/>
        </w:trPr>
        <w:tc>
          <w:tcPr>
            <w:tcW w:w="7083" w:type="dxa"/>
          </w:tcPr>
          <w:p w:rsidR="00054BAF" w:rsidRPr="0033174C" w:rsidRDefault="00054BAF" w:rsidP="00054BAF">
            <w:pPr>
              <w:rPr>
                <w:rFonts w:ascii="Arial" w:hAnsi="Arial" w:cs="Arial"/>
                <w:color w:val="000000" w:themeColor="text1"/>
                <w:sz w:val="20"/>
                <w:szCs w:val="20"/>
              </w:rPr>
            </w:pPr>
            <w:r w:rsidRPr="0033174C">
              <w:rPr>
                <w:rFonts w:ascii="Arial" w:hAnsi="Arial" w:cs="Arial"/>
                <w:color w:val="000000" w:themeColor="text1"/>
                <w:sz w:val="20"/>
                <w:szCs w:val="20"/>
              </w:rPr>
              <w:t>efectivo en Bancos-Dependencias</w:t>
            </w:r>
          </w:p>
        </w:tc>
        <w:tc>
          <w:tcPr>
            <w:tcW w:w="2623" w:type="dxa"/>
            <w:shd w:val="clear" w:color="auto" w:fill="auto"/>
          </w:tcPr>
          <w:p w:rsidR="00054BAF" w:rsidRDefault="00D14447" w:rsidP="00054BAF">
            <w:pPr>
              <w:jc w:val="right"/>
            </w:pPr>
            <w:r w:rsidRPr="00D14447">
              <w:rPr>
                <w:rFonts w:ascii="Arial" w:eastAsia="Arial" w:hAnsi="Arial" w:cs="Arial"/>
                <w:sz w:val="16"/>
              </w:rPr>
              <w:t>31,189,747.86</w:t>
            </w:r>
            <w:r w:rsidRPr="00D14447">
              <w:rPr>
                <w:rFonts w:ascii="Arial" w:eastAsia="Arial" w:hAnsi="Arial" w:cs="Arial"/>
                <w:sz w:val="16"/>
              </w:rPr>
              <w:tab/>
            </w:r>
          </w:p>
        </w:tc>
      </w:tr>
      <w:tr w:rsidR="00970719" w:rsidRPr="0033174C" w:rsidTr="004D1DD5">
        <w:trPr>
          <w:trHeight w:val="237"/>
        </w:trPr>
        <w:tc>
          <w:tcPr>
            <w:tcW w:w="7083" w:type="dxa"/>
          </w:tcPr>
          <w:p w:rsidR="00970719" w:rsidRPr="0033174C" w:rsidRDefault="00970719" w:rsidP="00970719">
            <w:pPr>
              <w:rPr>
                <w:rFonts w:ascii="Arial" w:hAnsi="Arial" w:cs="Arial"/>
                <w:color w:val="000000" w:themeColor="text1"/>
                <w:sz w:val="20"/>
                <w:szCs w:val="20"/>
              </w:rPr>
            </w:pPr>
            <w:r w:rsidRPr="0033174C">
              <w:rPr>
                <w:rFonts w:ascii="Arial" w:hAnsi="Arial" w:cs="Arial"/>
                <w:color w:val="000000" w:themeColor="text1"/>
                <w:sz w:val="20"/>
                <w:szCs w:val="20"/>
              </w:rPr>
              <w:t xml:space="preserve">Inversiones temporales </w:t>
            </w:r>
          </w:p>
        </w:tc>
        <w:tc>
          <w:tcPr>
            <w:tcW w:w="2623" w:type="dxa"/>
          </w:tcPr>
          <w:p w:rsidR="00970719" w:rsidRPr="0033174C" w:rsidRDefault="00970719" w:rsidP="00DD7AA5">
            <w:pPr>
              <w:jc w:val="right"/>
              <w:rPr>
                <w:rFonts w:ascii="Arial" w:hAnsi="Arial" w:cs="Arial"/>
                <w:color w:val="000000" w:themeColor="text1"/>
                <w:sz w:val="20"/>
                <w:szCs w:val="20"/>
              </w:rPr>
            </w:pPr>
            <w:r w:rsidRPr="0033174C">
              <w:rPr>
                <w:rFonts w:ascii="Arial" w:hAnsi="Arial" w:cs="Arial"/>
                <w:color w:val="000000" w:themeColor="text1"/>
                <w:sz w:val="20"/>
                <w:szCs w:val="20"/>
              </w:rPr>
              <w:t xml:space="preserve">     </w:t>
            </w:r>
          </w:p>
        </w:tc>
      </w:tr>
      <w:tr w:rsidR="00970719" w:rsidRPr="0033174C" w:rsidTr="004D1DD5">
        <w:trPr>
          <w:trHeight w:val="249"/>
        </w:trPr>
        <w:tc>
          <w:tcPr>
            <w:tcW w:w="7083" w:type="dxa"/>
          </w:tcPr>
          <w:p w:rsidR="00970719" w:rsidRPr="0033174C" w:rsidRDefault="00970719" w:rsidP="00970719">
            <w:pPr>
              <w:rPr>
                <w:rFonts w:ascii="Arial" w:hAnsi="Arial" w:cs="Arial"/>
                <w:color w:val="000000" w:themeColor="text1"/>
                <w:sz w:val="20"/>
                <w:szCs w:val="20"/>
              </w:rPr>
            </w:pPr>
            <w:r w:rsidRPr="0033174C">
              <w:rPr>
                <w:rFonts w:ascii="Arial" w:hAnsi="Arial" w:cs="Arial"/>
                <w:color w:val="000000" w:themeColor="text1"/>
                <w:sz w:val="20"/>
                <w:szCs w:val="20"/>
              </w:rPr>
              <w:t>Fondos con afectación especifica</w:t>
            </w:r>
          </w:p>
        </w:tc>
        <w:tc>
          <w:tcPr>
            <w:tcW w:w="2623" w:type="dxa"/>
          </w:tcPr>
          <w:p w:rsidR="00970719" w:rsidRPr="0033174C" w:rsidRDefault="00970719" w:rsidP="00DD7AA5">
            <w:pPr>
              <w:jc w:val="right"/>
              <w:rPr>
                <w:rFonts w:ascii="Arial" w:hAnsi="Arial" w:cs="Arial"/>
                <w:color w:val="000000" w:themeColor="text1"/>
                <w:sz w:val="20"/>
                <w:szCs w:val="20"/>
              </w:rPr>
            </w:pPr>
          </w:p>
        </w:tc>
      </w:tr>
      <w:tr w:rsidR="00970719" w:rsidRPr="0033174C" w:rsidTr="004D1DD5">
        <w:trPr>
          <w:trHeight w:val="237"/>
        </w:trPr>
        <w:tc>
          <w:tcPr>
            <w:tcW w:w="7083" w:type="dxa"/>
          </w:tcPr>
          <w:p w:rsidR="00970719" w:rsidRPr="0033174C" w:rsidRDefault="00970719" w:rsidP="00970719">
            <w:pPr>
              <w:rPr>
                <w:rFonts w:ascii="Arial" w:hAnsi="Arial" w:cs="Arial"/>
                <w:color w:val="000000" w:themeColor="text1"/>
                <w:sz w:val="20"/>
                <w:szCs w:val="20"/>
              </w:rPr>
            </w:pPr>
            <w:r w:rsidRPr="0033174C">
              <w:rPr>
                <w:rFonts w:ascii="Arial" w:hAnsi="Arial" w:cs="Arial"/>
                <w:color w:val="000000" w:themeColor="text1"/>
                <w:sz w:val="20"/>
                <w:szCs w:val="20"/>
              </w:rPr>
              <w:t>Otros Efectivos</w:t>
            </w:r>
          </w:p>
        </w:tc>
        <w:tc>
          <w:tcPr>
            <w:tcW w:w="2623" w:type="dxa"/>
          </w:tcPr>
          <w:p w:rsidR="00970719" w:rsidRPr="0033174C" w:rsidRDefault="00970719" w:rsidP="00DD7AA5">
            <w:pPr>
              <w:jc w:val="right"/>
              <w:rPr>
                <w:rFonts w:ascii="Arial" w:hAnsi="Arial" w:cs="Arial"/>
                <w:color w:val="000000" w:themeColor="text1"/>
                <w:sz w:val="20"/>
                <w:szCs w:val="20"/>
              </w:rPr>
            </w:pPr>
            <w:r w:rsidRPr="0033174C">
              <w:rPr>
                <w:rFonts w:ascii="Arial" w:hAnsi="Arial" w:cs="Arial"/>
                <w:color w:val="000000" w:themeColor="text1"/>
                <w:sz w:val="20"/>
                <w:szCs w:val="20"/>
              </w:rPr>
              <w:t xml:space="preserve">       </w:t>
            </w:r>
          </w:p>
        </w:tc>
      </w:tr>
      <w:tr w:rsidR="00970719" w:rsidRPr="0033174C" w:rsidTr="004D1DD5">
        <w:trPr>
          <w:trHeight w:val="237"/>
        </w:trPr>
        <w:tc>
          <w:tcPr>
            <w:tcW w:w="7083" w:type="dxa"/>
          </w:tcPr>
          <w:p w:rsidR="00970719" w:rsidRPr="0033174C" w:rsidRDefault="00970719" w:rsidP="00970719">
            <w:pPr>
              <w:rPr>
                <w:rFonts w:ascii="Arial" w:hAnsi="Arial" w:cs="Arial"/>
                <w:color w:val="000000" w:themeColor="text1"/>
                <w:sz w:val="20"/>
                <w:szCs w:val="20"/>
              </w:rPr>
            </w:pPr>
            <w:r w:rsidRPr="0033174C">
              <w:rPr>
                <w:rFonts w:ascii="Arial" w:hAnsi="Arial" w:cs="Arial"/>
                <w:color w:val="000000" w:themeColor="text1"/>
                <w:sz w:val="20"/>
                <w:szCs w:val="20"/>
              </w:rPr>
              <w:t>Depósitos con Fondos de terceros y otros</w:t>
            </w:r>
          </w:p>
        </w:tc>
        <w:tc>
          <w:tcPr>
            <w:tcW w:w="2623" w:type="dxa"/>
          </w:tcPr>
          <w:p w:rsidR="00970719" w:rsidRPr="0033174C" w:rsidRDefault="00970719" w:rsidP="00DD7AA5">
            <w:pPr>
              <w:jc w:val="right"/>
              <w:rPr>
                <w:rFonts w:ascii="Arial" w:hAnsi="Arial" w:cs="Arial"/>
                <w:color w:val="000000" w:themeColor="text1"/>
                <w:sz w:val="20"/>
                <w:szCs w:val="20"/>
              </w:rPr>
            </w:pPr>
          </w:p>
        </w:tc>
      </w:tr>
      <w:tr w:rsidR="00970719" w:rsidRPr="0033174C" w:rsidTr="004D1DD5">
        <w:trPr>
          <w:trHeight w:val="249"/>
        </w:trPr>
        <w:tc>
          <w:tcPr>
            <w:tcW w:w="7083" w:type="dxa"/>
          </w:tcPr>
          <w:p w:rsidR="00970719" w:rsidRPr="0033174C" w:rsidRDefault="00970719" w:rsidP="00970719">
            <w:pPr>
              <w:rPr>
                <w:rFonts w:ascii="Arial" w:hAnsi="Arial" w:cs="Arial"/>
                <w:b/>
                <w:color w:val="000000" w:themeColor="text1"/>
                <w:sz w:val="20"/>
                <w:szCs w:val="20"/>
              </w:rPr>
            </w:pPr>
            <w:r w:rsidRPr="0033174C">
              <w:rPr>
                <w:rFonts w:ascii="Arial" w:hAnsi="Arial" w:cs="Arial"/>
                <w:b/>
                <w:color w:val="000000" w:themeColor="text1"/>
                <w:sz w:val="20"/>
                <w:szCs w:val="20"/>
              </w:rPr>
              <w:t>Total de Efectivo y Equivalentes</w:t>
            </w:r>
          </w:p>
        </w:tc>
        <w:tc>
          <w:tcPr>
            <w:tcW w:w="2623" w:type="dxa"/>
          </w:tcPr>
          <w:p w:rsidR="00970719" w:rsidRPr="0033174C" w:rsidRDefault="00D14447" w:rsidP="00DD7AA5">
            <w:pPr>
              <w:jc w:val="right"/>
              <w:rPr>
                <w:rFonts w:ascii="Calibri" w:hAnsi="Calibri" w:cs="Calibri"/>
                <w:b/>
                <w:color w:val="000000"/>
                <w:sz w:val="20"/>
              </w:rPr>
            </w:pPr>
            <w:r>
              <w:rPr>
                <w:rFonts w:ascii="Calibri" w:hAnsi="Calibri" w:cs="Calibri"/>
                <w:b/>
                <w:color w:val="000000"/>
                <w:sz w:val="20"/>
              </w:rPr>
              <w:t>31,535,061.15</w:t>
            </w:r>
          </w:p>
        </w:tc>
      </w:tr>
    </w:tbl>
    <w:p w:rsidR="00A4499B" w:rsidRPr="0033174C" w:rsidRDefault="00A4499B" w:rsidP="00D15633">
      <w:pPr>
        <w:spacing w:after="0" w:line="240" w:lineRule="auto"/>
        <w:rPr>
          <w:rFonts w:ascii="Arial" w:hAnsi="Arial" w:cs="Arial"/>
          <w:b/>
          <w:color w:val="000000" w:themeColor="text1"/>
          <w:sz w:val="20"/>
          <w:szCs w:val="20"/>
        </w:rPr>
      </w:pPr>
    </w:p>
    <w:p w:rsidR="000A36ED" w:rsidRPr="0033174C" w:rsidRDefault="000A36ED" w:rsidP="007537E2">
      <w:pPr>
        <w:spacing w:after="0" w:line="240" w:lineRule="auto"/>
        <w:ind w:left="714" w:hanging="357"/>
        <w:jc w:val="center"/>
        <w:rPr>
          <w:rFonts w:ascii="Arial" w:hAnsi="Arial" w:cs="Arial"/>
          <w:b/>
          <w:color w:val="000000" w:themeColor="text1"/>
        </w:rPr>
      </w:pPr>
    </w:p>
    <w:p w:rsidR="00A4499B" w:rsidRPr="0033174C" w:rsidRDefault="00A4499B" w:rsidP="007537E2">
      <w:pPr>
        <w:spacing w:after="0" w:line="240" w:lineRule="auto"/>
        <w:ind w:left="714" w:hanging="357"/>
        <w:jc w:val="center"/>
        <w:rPr>
          <w:rFonts w:ascii="Arial" w:hAnsi="Arial" w:cs="Arial"/>
          <w:b/>
          <w:color w:val="000000" w:themeColor="text1"/>
        </w:rPr>
      </w:pPr>
      <w:r w:rsidRPr="0033174C">
        <w:rPr>
          <w:rFonts w:ascii="Arial" w:hAnsi="Arial" w:cs="Arial"/>
          <w:b/>
          <w:color w:val="000000" w:themeColor="text1"/>
        </w:rPr>
        <w:t>II.- NOTA</w:t>
      </w:r>
      <w:r w:rsidR="007537E2" w:rsidRPr="0033174C">
        <w:rPr>
          <w:rFonts w:ascii="Arial" w:hAnsi="Arial" w:cs="Arial"/>
          <w:b/>
          <w:color w:val="000000" w:themeColor="text1"/>
        </w:rPr>
        <w:t>S DE MEMORIA (CUENTAS DE ORDEN)</w:t>
      </w:r>
    </w:p>
    <w:p w:rsidR="00142627" w:rsidRPr="0033174C" w:rsidRDefault="00142627" w:rsidP="007537E2">
      <w:pPr>
        <w:spacing w:after="0" w:line="240" w:lineRule="auto"/>
        <w:ind w:left="714" w:hanging="357"/>
        <w:jc w:val="center"/>
        <w:rPr>
          <w:rFonts w:ascii="Arial" w:hAnsi="Arial" w:cs="Arial"/>
          <w:b/>
          <w:color w:val="000000" w:themeColor="text1"/>
        </w:rPr>
      </w:pPr>
    </w:p>
    <w:p w:rsidR="003E5EAE"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En el presente ejercicio el Municipio ha dado cumplimiento a la armonización contable, tal y como lo señala la Ley General de Contabilidad y el Consejo de Armonización Contable (CONAC) como ente público, registrando y contabilizado las </w:t>
      </w:r>
      <w:r w:rsidR="006B0E30" w:rsidRPr="0033174C">
        <w:rPr>
          <w:rFonts w:ascii="Arial" w:hAnsi="Arial" w:cs="Arial"/>
          <w:color w:val="000000" w:themeColor="text1"/>
        </w:rPr>
        <w:t>operaciones en</w:t>
      </w:r>
      <w:r w:rsidRPr="0033174C">
        <w:rPr>
          <w:rFonts w:ascii="Arial" w:hAnsi="Arial" w:cs="Arial"/>
          <w:color w:val="000000" w:themeColor="text1"/>
        </w:rPr>
        <w:t xml:space="preserve"> cuentas de orden los momentos contables </w:t>
      </w: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50"/>
        <w:gridCol w:w="1200"/>
        <w:gridCol w:w="7340"/>
        <w:gridCol w:w="1500"/>
      </w:tblGrid>
      <w:tr w:rsidR="003E5EAE" w:rsidRPr="003E5EAE" w:rsidTr="00AE6772">
        <w:tc>
          <w:tcPr>
            <w:tcW w:w="0" w:type="auto"/>
            <w:gridSpan w:val="4"/>
          </w:tcPr>
          <w:p w:rsidR="003E5EAE" w:rsidRPr="003E5EAE" w:rsidRDefault="003E5EAE" w:rsidP="003E5EAE">
            <w:pPr>
              <w:spacing w:after="0" w:line="240" w:lineRule="auto"/>
              <w:jc w:val="center"/>
              <w:rPr>
                <w:rFonts w:ascii="Arial" w:hAnsi="Arial" w:cs="Arial"/>
                <w:color w:val="000000" w:themeColor="text1"/>
              </w:rPr>
            </w:pPr>
            <w:r w:rsidRPr="003E5EAE">
              <w:rPr>
                <w:rFonts w:ascii="Arial" w:hAnsi="Arial" w:cs="Arial"/>
                <w:b/>
                <w:color w:val="000000" w:themeColor="text1"/>
              </w:rPr>
              <w:t>LEY DE INGRESOS</w:t>
            </w:r>
          </w:p>
        </w:tc>
      </w:tr>
      <w:tr w:rsidR="003E5EAE" w:rsidRPr="003E5EAE" w:rsidTr="00AE6772">
        <w:tc>
          <w:tcPr>
            <w:tcW w:w="450" w:type="dxa"/>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b/>
                <w:color w:val="000000" w:themeColor="text1"/>
              </w:rPr>
              <w:t>No.</w:t>
            </w:r>
          </w:p>
        </w:tc>
        <w:tc>
          <w:tcPr>
            <w:tcW w:w="1200" w:type="dxa"/>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b/>
                <w:color w:val="000000" w:themeColor="text1"/>
              </w:rPr>
              <w:t>Cuenta</w:t>
            </w:r>
          </w:p>
        </w:tc>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b/>
                <w:color w:val="000000" w:themeColor="text1"/>
              </w:rPr>
              <w:t>Descripción</w:t>
            </w:r>
          </w:p>
        </w:tc>
        <w:tc>
          <w:tcPr>
            <w:tcW w:w="1500" w:type="dxa"/>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b/>
                <w:color w:val="000000" w:themeColor="text1"/>
              </w:rPr>
              <w:t>Saldo</w:t>
            </w:r>
          </w:p>
        </w:tc>
      </w:tr>
      <w:tr w:rsidR="003E5EAE" w:rsidRPr="003E5EAE" w:rsidTr="00AE6772">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color w:val="000000" w:themeColor="text1"/>
              </w:rPr>
              <w:t>1</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81100</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LEY DE INGRESOS ESTIMADA</w:t>
            </w:r>
          </w:p>
        </w:tc>
        <w:tc>
          <w:tcPr>
            <w:tcW w:w="0" w:type="auto"/>
          </w:tcPr>
          <w:p w:rsidR="003E5EAE" w:rsidRPr="003E5EAE" w:rsidRDefault="003E5EAE" w:rsidP="003E5EAE">
            <w:pPr>
              <w:spacing w:after="0" w:line="240" w:lineRule="auto"/>
              <w:jc w:val="center"/>
              <w:rPr>
                <w:rFonts w:ascii="Arial" w:hAnsi="Arial" w:cs="Arial"/>
                <w:color w:val="000000" w:themeColor="text1"/>
                <w:sz w:val="20"/>
              </w:rPr>
            </w:pPr>
            <w:r w:rsidRPr="003E5EAE">
              <w:rPr>
                <w:rFonts w:ascii="Arial" w:hAnsi="Arial" w:cs="Arial"/>
                <w:color w:val="000000" w:themeColor="text1"/>
                <w:sz w:val="20"/>
              </w:rPr>
              <w:t>319,946,039.02</w:t>
            </w:r>
          </w:p>
        </w:tc>
      </w:tr>
      <w:tr w:rsidR="003E5EAE" w:rsidRPr="003E5EAE" w:rsidTr="00AE6772">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color w:val="000000" w:themeColor="text1"/>
              </w:rPr>
              <w:t>2</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81200</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LEY DE INGRESOS POR RECAUDAR</w:t>
            </w:r>
          </w:p>
        </w:tc>
        <w:tc>
          <w:tcPr>
            <w:tcW w:w="0" w:type="auto"/>
          </w:tcPr>
          <w:p w:rsidR="003E5EAE" w:rsidRPr="003E5EAE" w:rsidRDefault="00340808" w:rsidP="003E5EAE">
            <w:pPr>
              <w:spacing w:after="0" w:line="240" w:lineRule="auto"/>
              <w:jc w:val="center"/>
              <w:rPr>
                <w:rFonts w:ascii="Arial" w:hAnsi="Arial" w:cs="Arial"/>
                <w:color w:val="000000" w:themeColor="text1"/>
                <w:sz w:val="20"/>
              </w:rPr>
            </w:pPr>
            <w:r w:rsidRPr="00340808">
              <w:rPr>
                <w:rFonts w:ascii="Arial" w:hAnsi="Arial" w:cs="Arial"/>
                <w:color w:val="000000" w:themeColor="text1"/>
                <w:sz w:val="20"/>
              </w:rPr>
              <w:t>248,527,859.57</w:t>
            </w:r>
          </w:p>
        </w:tc>
      </w:tr>
      <w:tr w:rsidR="003E5EAE" w:rsidRPr="003E5EAE" w:rsidTr="00AE6772">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color w:val="000000" w:themeColor="text1"/>
              </w:rPr>
              <w:t>3</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81300</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MODIFICACIONES A LA LEY DE INGRESOS ESTIMADA</w:t>
            </w:r>
          </w:p>
        </w:tc>
        <w:tc>
          <w:tcPr>
            <w:tcW w:w="0" w:type="auto"/>
          </w:tcPr>
          <w:p w:rsidR="003E5EAE" w:rsidRPr="003E5EAE" w:rsidRDefault="00340808" w:rsidP="003E5EAE">
            <w:pPr>
              <w:spacing w:after="0" w:line="240" w:lineRule="auto"/>
              <w:jc w:val="center"/>
              <w:rPr>
                <w:rFonts w:ascii="Arial" w:hAnsi="Arial" w:cs="Arial"/>
                <w:color w:val="000000" w:themeColor="text1"/>
                <w:sz w:val="20"/>
              </w:rPr>
            </w:pPr>
            <w:r w:rsidRPr="00340808">
              <w:rPr>
                <w:rFonts w:ascii="Arial" w:hAnsi="Arial" w:cs="Arial"/>
                <w:color w:val="000000" w:themeColor="text1"/>
                <w:sz w:val="20"/>
              </w:rPr>
              <w:t>1,876,414.93</w:t>
            </w:r>
          </w:p>
        </w:tc>
      </w:tr>
      <w:tr w:rsidR="003E5EAE" w:rsidRPr="003E5EAE" w:rsidTr="00AE6772">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color w:val="000000" w:themeColor="text1"/>
              </w:rPr>
              <w:t>4</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81400</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LEY DE INGRESOS DEVENGADA</w:t>
            </w:r>
          </w:p>
        </w:tc>
        <w:tc>
          <w:tcPr>
            <w:tcW w:w="0" w:type="auto"/>
          </w:tcPr>
          <w:p w:rsidR="003E5EAE" w:rsidRPr="003E5EAE" w:rsidRDefault="00340808" w:rsidP="003E5EAE">
            <w:pPr>
              <w:spacing w:after="0" w:line="240" w:lineRule="auto"/>
              <w:jc w:val="center"/>
              <w:rPr>
                <w:rFonts w:ascii="Arial" w:hAnsi="Arial" w:cs="Arial"/>
                <w:color w:val="000000" w:themeColor="text1"/>
                <w:sz w:val="20"/>
              </w:rPr>
            </w:pPr>
            <w:r w:rsidRPr="00340808">
              <w:rPr>
                <w:rFonts w:ascii="Arial" w:hAnsi="Arial" w:cs="Arial"/>
                <w:color w:val="000000" w:themeColor="text1"/>
                <w:sz w:val="20"/>
              </w:rPr>
              <w:t>45,293.00</w:t>
            </w:r>
          </w:p>
        </w:tc>
      </w:tr>
      <w:tr w:rsidR="003E5EAE" w:rsidRPr="003E5EAE" w:rsidTr="00AE6772">
        <w:tc>
          <w:tcPr>
            <w:tcW w:w="0" w:type="auto"/>
          </w:tcPr>
          <w:p w:rsidR="003E5EAE" w:rsidRPr="003E5EAE" w:rsidRDefault="003E5EAE" w:rsidP="003E5EAE">
            <w:pPr>
              <w:spacing w:after="0" w:line="240" w:lineRule="auto"/>
              <w:jc w:val="both"/>
              <w:rPr>
                <w:rFonts w:ascii="Arial" w:hAnsi="Arial" w:cs="Arial"/>
                <w:color w:val="000000" w:themeColor="text1"/>
              </w:rPr>
            </w:pPr>
            <w:r w:rsidRPr="003E5EAE">
              <w:rPr>
                <w:rFonts w:ascii="Arial" w:hAnsi="Arial" w:cs="Arial"/>
                <w:color w:val="000000" w:themeColor="text1"/>
              </w:rPr>
              <w:t>5</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81500</w:t>
            </w:r>
          </w:p>
        </w:tc>
        <w:tc>
          <w:tcPr>
            <w:tcW w:w="0" w:type="auto"/>
          </w:tcPr>
          <w:p w:rsidR="003E5EAE" w:rsidRPr="003E5EAE" w:rsidRDefault="003E5EAE" w:rsidP="003E5EAE">
            <w:pPr>
              <w:spacing w:after="0" w:line="240" w:lineRule="auto"/>
              <w:jc w:val="both"/>
              <w:rPr>
                <w:rFonts w:ascii="Arial" w:hAnsi="Arial" w:cs="Arial"/>
                <w:color w:val="000000" w:themeColor="text1"/>
                <w:sz w:val="20"/>
              </w:rPr>
            </w:pPr>
            <w:r w:rsidRPr="003E5EAE">
              <w:rPr>
                <w:rFonts w:ascii="Arial" w:hAnsi="Arial" w:cs="Arial"/>
                <w:color w:val="000000" w:themeColor="text1"/>
                <w:sz w:val="20"/>
              </w:rPr>
              <w:t>LEY DE INGRESOS RECAUDADA</w:t>
            </w:r>
          </w:p>
        </w:tc>
        <w:tc>
          <w:tcPr>
            <w:tcW w:w="0" w:type="auto"/>
          </w:tcPr>
          <w:p w:rsidR="003E5EAE" w:rsidRPr="003E5EAE" w:rsidRDefault="00340808" w:rsidP="003E5EAE">
            <w:pPr>
              <w:spacing w:after="0" w:line="240" w:lineRule="auto"/>
              <w:jc w:val="center"/>
              <w:rPr>
                <w:rFonts w:ascii="Arial" w:hAnsi="Arial" w:cs="Arial"/>
                <w:color w:val="000000" w:themeColor="text1"/>
                <w:sz w:val="20"/>
              </w:rPr>
            </w:pPr>
            <w:r w:rsidRPr="00340808">
              <w:rPr>
                <w:rFonts w:ascii="Arial" w:hAnsi="Arial" w:cs="Arial"/>
                <w:color w:val="000000" w:themeColor="text1"/>
                <w:sz w:val="20"/>
              </w:rPr>
              <w:t>69,496,471.52</w:t>
            </w:r>
          </w:p>
        </w:tc>
      </w:tr>
      <w:tr w:rsidR="003E5EAE" w:rsidRPr="003E5EAE" w:rsidTr="00AE6772">
        <w:tc>
          <w:tcPr>
            <w:tcW w:w="0" w:type="auto"/>
            <w:gridSpan w:val="3"/>
          </w:tcPr>
          <w:p w:rsidR="003E5EAE" w:rsidRPr="003E5EAE" w:rsidRDefault="003E5EAE" w:rsidP="003E5EAE">
            <w:pPr>
              <w:spacing w:after="0" w:line="240" w:lineRule="auto"/>
              <w:jc w:val="both"/>
              <w:rPr>
                <w:rFonts w:ascii="Arial" w:hAnsi="Arial" w:cs="Arial"/>
                <w:color w:val="000000" w:themeColor="text1"/>
                <w:sz w:val="20"/>
              </w:rPr>
            </w:pPr>
          </w:p>
        </w:tc>
        <w:tc>
          <w:tcPr>
            <w:tcW w:w="0" w:type="auto"/>
          </w:tcPr>
          <w:p w:rsidR="003E5EAE" w:rsidRPr="003E5EAE" w:rsidRDefault="003E5EAE" w:rsidP="003E5EAE">
            <w:pPr>
              <w:spacing w:after="0" w:line="240" w:lineRule="auto"/>
              <w:jc w:val="both"/>
              <w:rPr>
                <w:rFonts w:ascii="Arial" w:hAnsi="Arial" w:cs="Arial"/>
                <w:color w:val="000000" w:themeColor="text1"/>
                <w:sz w:val="20"/>
              </w:rPr>
            </w:pPr>
          </w:p>
        </w:tc>
      </w:tr>
    </w:tbl>
    <w:p w:rsidR="00A4499B" w:rsidRPr="0033174C" w:rsidRDefault="00A4499B" w:rsidP="00A4499B">
      <w:pPr>
        <w:spacing w:after="0" w:line="240" w:lineRule="auto"/>
        <w:jc w:val="both"/>
        <w:rPr>
          <w:rFonts w:ascii="Arial" w:hAnsi="Arial" w:cs="Arial"/>
          <w:color w:val="000000" w:themeColor="text1"/>
        </w:rPr>
      </w:pPr>
    </w:p>
    <w:p w:rsidR="00383A1B" w:rsidRPr="0033174C" w:rsidRDefault="00383A1B" w:rsidP="00A4499B">
      <w:pPr>
        <w:spacing w:after="0" w:line="240" w:lineRule="auto"/>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p>
    <w:p w:rsidR="00A4499B" w:rsidRPr="0033174C" w:rsidRDefault="00A4499B" w:rsidP="00A4499B">
      <w:pPr>
        <w:spacing w:after="0" w:line="240" w:lineRule="auto"/>
        <w:ind w:left="714" w:hanging="357"/>
        <w:jc w:val="center"/>
        <w:rPr>
          <w:rFonts w:ascii="Arial" w:hAnsi="Arial" w:cs="Arial"/>
          <w:b/>
          <w:color w:val="000000" w:themeColor="text1"/>
        </w:rPr>
      </w:pPr>
      <w:r w:rsidRPr="0033174C">
        <w:rPr>
          <w:rFonts w:ascii="Arial" w:hAnsi="Arial" w:cs="Arial"/>
          <w:b/>
          <w:color w:val="000000" w:themeColor="text1"/>
        </w:rPr>
        <w:t>III.- NOTAS DE GESTION ADMINISTRATIVA</w:t>
      </w:r>
    </w:p>
    <w:p w:rsidR="00A4499B" w:rsidRPr="0033174C" w:rsidRDefault="00A4499B" w:rsidP="00A4499B">
      <w:pPr>
        <w:spacing w:after="0" w:line="240" w:lineRule="auto"/>
        <w:ind w:left="714" w:hanging="357"/>
        <w:rPr>
          <w:rFonts w:ascii="Arial" w:hAnsi="Arial" w:cs="Arial"/>
          <w:color w:val="000000" w:themeColor="text1"/>
        </w:rPr>
      </w:pPr>
    </w:p>
    <w:p w:rsidR="00A4499B" w:rsidRPr="0033174C" w:rsidRDefault="00A4499B" w:rsidP="00A4499B">
      <w:pPr>
        <w:spacing w:after="0" w:line="240" w:lineRule="auto"/>
        <w:rPr>
          <w:rFonts w:ascii="Arial" w:hAnsi="Arial" w:cs="Arial"/>
          <w:b/>
          <w:color w:val="000000" w:themeColor="text1"/>
        </w:rPr>
      </w:pPr>
      <w:r w:rsidRPr="0033174C">
        <w:rPr>
          <w:rFonts w:ascii="Arial" w:hAnsi="Arial" w:cs="Arial"/>
          <w:b/>
          <w:color w:val="000000" w:themeColor="text1"/>
        </w:rPr>
        <w:t>1.- Introducción</w:t>
      </w:r>
    </w:p>
    <w:p w:rsidR="00A4499B" w:rsidRPr="0033174C" w:rsidRDefault="00A4499B" w:rsidP="00A4499B">
      <w:pPr>
        <w:spacing w:after="0" w:line="240" w:lineRule="auto"/>
        <w:ind w:left="714" w:hanging="357"/>
        <w:rPr>
          <w:rFonts w:ascii="Arial" w:hAnsi="Arial" w:cs="Arial"/>
          <w:color w:val="000000" w:themeColor="text1"/>
        </w:rPr>
      </w:pPr>
    </w:p>
    <w:p w:rsidR="00A4499B" w:rsidRPr="0033174C" w:rsidRDefault="00A4499B" w:rsidP="00812C00">
      <w:pPr>
        <w:spacing w:after="0" w:line="240" w:lineRule="auto"/>
        <w:jc w:val="both"/>
        <w:rPr>
          <w:rFonts w:ascii="Arial" w:hAnsi="Arial" w:cs="Arial"/>
          <w:color w:val="000000" w:themeColor="text1"/>
        </w:rPr>
      </w:pPr>
      <w:r w:rsidRPr="0033174C">
        <w:rPr>
          <w:rFonts w:ascii="Arial" w:hAnsi="Arial" w:cs="Arial"/>
          <w:color w:val="000000" w:themeColor="text1"/>
        </w:rPr>
        <w:t xml:space="preserve">Los Informes Financieros mensuales son la representación estructurada de la situación y desarrollo </w:t>
      </w:r>
      <w:r w:rsidR="001C26C3" w:rsidRPr="0033174C">
        <w:rPr>
          <w:rFonts w:ascii="Arial" w:hAnsi="Arial" w:cs="Arial"/>
          <w:color w:val="000000" w:themeColor="text1"/>
        </w:rPr>
        <w:t>Financiero</w:t>
      </w:r>
      <w:r w:rsidRPr="0033174C">
        <w:rPr>
          <w:rFonts w:ascii="Arial" w:hAnsi="Arial" w:cs="Arial"/>
          <w:color w:val="000000" w:themeColor="text1"/>
        </w:rPr>
        <w:t xml:space="preserve"> del Municipio de Teapa</w:t>
      </w:r>
      <w:r w:rsidR="006B0E30" w:rsidRPr="0033174C">
        <w:rPr>
          <w:rFonts w:ascii="Arial" w:hAnsi="Arial" w:cs="Arial"/>
          <w:color w:val="000000" w:themeColor="text1"/>
        </w:rPr>
        <w:t>, proporcionan</w:t>
      </w:r>
      <w:r w:rsidRPr="0033174C">
        <w:rPr>
          <w:rFonts w:ascii="Arial" w:hAnsi="Arial" w:cs="Arial"/>
          <w:color w:val="000000" w:themeColor="text1"/>
        </w:rPr>
        <w:t xml:space="preserve"> información financiera al Presidente Municipal</w:t>
      </w:r>
      <w:r w:rsidR="006B0E30" w:rsidRPr="0033174C">
        <w:rPr>
          <w:rFonts w:ascii="Arial" w:hAnsi="Arial" w:cs="Arial"/>
          <w:color w:val="000000" w:themeColor="text1"/>
        </w:rPr>
        <w:t>, los</w:t>
      </w:r>
      <w:r w:rsidRPr="0033174C">
        <w:rPr>
          <w:rFonts w:ascii="Arial" w:hAnsi="Arial" w:cs="Arial"/>
          <w:color w:val="000000" w:themeColor="text1"/>
        </w:rPr>
        <w:t xml:space="preserve"> Regidores, Directores y Coordinadores Generales entre otros para su análisis y toma de decisiones en el manejo de los recursos monetarios</w:t>
      </w:r>
      <w:r w:rsidR="006B0E30" w:rsidRPr="0033174C">
        <w:rPr>
          <w:rFonts w:ascii="Arial" w:hAnsi="Arial" w:cs="Arial"/>
          <w:color w:val="000000" w:themeColor="text1"/>
        </w:rPr>
        <w:t>; proveen información ante</w:t>
      </w:r>
      <w:r w:rsidRPr="0033174C">
        <w:rPr>
          <w:rFonts w:ascii="Arial" w:hAnsi="Arial" w:cs="Arial"/>
          <w:color w:val="000000" w:themeColor="text1"/>
        </w:rPr>
        <w:t xml:space="preserve"> terceras personas, Órgano Superior de </w:t>
      </w:r>
      <w:r w:rsidR="006B0E30" w:rsidRPr="0033174C">
        <w:rPr>
          <w:rFonts w:ascii="Arial" w:hAnsi="Arial" w:cs="Arial"/>
          <w:color w:val="000000" w:themeColor="text1"/>
        </w:rPr>
        <w:t>Fiscalización y</w:t>
      </w:r>
      <w:r w:rsidRPr="0033174C">
        <w:rPr>
          <w:rFonts w:ascii="Arial" w:hAnsi="Arial" w:cs="Arial"/>
          <w:color w:val="000000" w:themeColor="text1"/>
        </w:rPr>
        <w:t xml:space="preserve"> Congreso del Estado de Tabasco. </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El objetivo del presente documento es la revelación del contenido de los aspectos económicos y financieros más relevantes a los saldos y movimientos de las cuentas consignadas que influyeron en las decisiones del periodo. </w:t>
      </w:r>
    </w:p>
    <w:p w:rsidR="00A4499B" w:rsidRPr="0033174C" w:rsidRDefault="00A4499B" w:rsidP="00A4499B">
      <w:pPr>
        <w:spacing w:after="0" w:line="240" w:lineRule="auto"/>
        <w:ind w:left="714" w:hanging="357"/>
        <w:jc w:val="both"/>
        <w:rPr>
          <w:rFonts w:ascii="Arial" w:hAnsi="Arial" w:cs="Arial"/>
          <w:color w:val="000000" w:themeColor="text1"/>
        </w:rPr>
      </w:pPr>
    </w:p>
    <w:p w:rsidR="001A30D0" w:rsidRPr="0033174C" w:rsidRDefault="001A30D0" w:rsidP="00EC75B8">
      <w:pPr>
        <w:spacing w:after="0" w:line="240" w:lineRule="auto"/>
        <w:jc w:val="both"/>
        <w:rPr>
          <w:rFonts w:ascii="Arial" w:hAnsi="Arial" w:cs="Arial"/>
          <w:color w:val="000000" w:themeColor="text1"/>
        </w:rPr>
      </w:pPr>
    </w:p>
    <w:p w:rsidR="00A4499B" w:rsidRPr="0033174C" w:rsidRDefault="00A4499B" w:rsidP="00A4499B">
      <w:pPr>
        <w:spacing w:after="0" w:line="240" w:lineRule="auto"/>
        <w:ind w:left="57"/>
        <w:jc w:val="both"/>
        <w:rPr>
          <w:rFonts w:ascii="Arial" w:hAnsi="Arial" w:cs="Arial"/>
          <w:color w:val="000000" w:themeColor="text1"/>
        </w:rPr>
      </w:pPr>
      <w:r w:rsidRPr="0033174C">
        <w:rPr>
          <w:rFonts w:ascii="Arial" w:hAnsi="Arial" w:cs="Arial"/>
          <w:color w:val="000000" w:themeColor="text1"/>
        </w:rPr>
        <w:t xml:space="preserve">De esta manera, se informa y explica que el Municipio de Teapa se encuentra cumpliendo con la normatividad aplicable en el registro de las operaciones financieras, contables y presupuestales  en tiempo real, incorporando los lineamientos emitidos por el Consejo Nacional de Armonización Contable alineado a lo establecido por la Ley General de Contabilidad Gubernamental.                                                                                                                                                          </w:t>
      </w:r>
    </w:p>
    <w:p w:rsidR="00A4499B" w:rsidRDefault="00A4499B"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Default="00774D98" w:rsidP="00A4499B">
      <w:pPr>
        <w:spacing w:after="0" w:line="240" w:lineRule="auto"/>
        <w:ind w:left="714" w:hanging="357"/>
        <w:jc w:val="both"/>
        <w:rPr>
          <w:rFonts w:ascii="Arial" w:hAnsi="Arial" w:cs="Arial"/>
          <w:b/>
          <w:color w:val="000000" w:themeColor="text1"/>
        </w:rPr>
      </w:pPr>
    </w:p>
    <w:p w:rsidR="00774D98" w:rsidRPr="0033174C" w:rsidRDefault="00774D98" w:rsidP="00A4499B">
      <w:pPr>
        <w:spacing w:after="0" w:line="240" w:lineRule="auto"/>
        <w:ind w:left="714" w:hanging="357"/>
        <w:jc w:val="both"/>
        <w:rPr>
          <w:rFonts w:ascii="Arial" w:hAnsi="Arial" w:cs="Arial"/>
          <w:b/>
          <w:color w:val="000000" w:themeColor="text1"/>
        </w:rPr>
      </w:pPr>
    </w:p>
    <w:p w:rsidR="00A4499B" w:rsidRPr="0033174C" w:rsidRDefault="00A4499B" w:rsidP="00A4499B">
      <w:pPr>
        <w:spacing w:after="0" w:line="240" w:lineRule="auto"/>
        <w:jc w:val="both"/>
        <w:rPr>
          <w:rFonts w:ascii="Arial" w:hAnsi="Arial" w:cs="Arial"/>
          <w:b/>
          <w:color w:val="000000" w:themeColor="text1"/>
        </w:rPr>
      </w:pPr>
      <w:r w:rsidRPr="0033174C">
        <w:rPr>
          <w:rFonts w:ascii="Arial" w:hAnsi="Arial" w:cs="Arial"/>
          <w:b/>
          <w:color w:val="000000" w:themeColor="text1"/>
        </w:rPr>
        <w:lastRenderedPageBreak/>
        <w:t>2.- Panorama Económico y Financiero.</w:t>
      </w:r>
    </w:p>
    <w:p w:rsidR="00A4499B" w:rsidRPr="0033174C" w:rsidRDefault="00A4499B" w:rsidP="00A4499B">
      <w:pPr>
        <w:spacing w:after="0" w:line="240" w:lineRule="auto"/>
        <w:ind w:left="714" w:hanging="357"/>
        <w:jc w:val="both"/>
        <w:rPr>
          <w:rFonts w:ascii="Arial" w:hAnsi="Arial" w:cs="Arial"/>
          <w:b/>
          <w:color w:val="000000" w:themeColor="text1"/>
        </w:rPr>
      </w:pPr>
    </w:p>
    <w:p w:rsidR="00F65748" w:rsidRDefault="00F65748" w:rsidP="00A4499B">
      <w:pPr>
        <w:spacing w:after="0" w:line="240" w:lineRule="auto"/>
        <w:jc w:val="both"/>
        <w:rPr>
          <w:rFonts w:ascii="Arial" w:hAnsi="Arial" w:cs="Arial"/>
          <w:color w:val="000000" w:themeColor="text1"/>
        </w:rPr>
      </w:pPr>
    </w:p>
    <w:p w:rsidR="007524B0"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El Municipio de Teapa tiene </w:t>
      </w:r>
      <w:r w:rsidR="006811BC" w:rsidRPr="0033174C">
        <w:rPr>
          <w:rFonts w:ascii="Arial" w:hAnsi="Arial" w:cs="Arial"/>
          <w:color w:val="000000" w:themeColor="text1"/>
        </w:rPr>
        <w:t>autorizado por</w:t>
      </w:r>
      <w:r w:rsidRPr="0033174C">
        <w:rPr>
          <w:rFonts w:ascii="Arial" w:hAnsi="Arial" w:cs="Arial"/>
          <w:color w:val="000000" w:themeColor="text1"/>
        </w:rPr>
        <w:t xml:space="preserve"> el Congreso del Estado una Ley de Ingresos </w:t>
      </w:r>
      <w:r w:rsidR="006811BC" w:rsidRPr="0033174C">
        <w:rPr>
          <w:rFonts w:ascii="Arial" w:hAnsi="Arial" w:cs="Arial"/>
          <w:color w:val="000000" w:themeColor="text1"/>
        </w:rPr>
        <w:t>Municipal por</w:t>
      </w:r>
      <w:r w:rsidRPr="0033174C">
        <w:rPr>
          <w:rFonts w:ascii="Arial" w:hAnsi="Arial" w:cs="Arial"/>
          <w:color w:val="000000" w:themeColor="text1"/>
        </w:rPr>
        <w:t xml:space="preserve"> $ </w:t>
      </w:r>
      <w:r w:rsidR="00054BAF" w:rsidRPr="00054BAF">
        <w:rPr>
          <w:rFonts w:ascii="Arial" w:hAnsi="Arial" w:cs="Arial"/>
          <w:color w:val="000000" w:themeColor="text1"/>
        </w:rPr>
        <w:t xml:space="preserve">319,946,039.02 </w:t>
      </w:r>
      <w:r w:rsidRPr="0033174C">
        <w:rPr>
          <w:rFonts w:ascii="Arial" w:hAnsi="Arial" w:cs="Arial"/>
          <w:color w:val="000000" w:themeColor="text1"/>
        </w:rPr>
        <w:t>(</w:t>
      </w:r>
      <w:r w:rsidR="0054032F" w:rsidRPr="0033174C">
        <w:rPr>
          <w:rFonts w:ascii="Arial" w:hAnsi="Arial" w:cs="Arial"/>
          <w:color w:val="000000" w:themeColor="text1"/>
        </w:rPr>
        <w:t xml:space="preserve">trescientos </w:t>
      </w:r>
      <w:r w:rsidR="00054BAF">
        <w:rPr>
          <w:rFonts w:ascii="Arial" w:hAnsi="Arial" w:cs="Arial"/>
          <w:color w:val="000000" w:themeColor="text1"/>
        </w:rPr>
        <w:t xml:space="preserve"> Diecinueve millones novecientos cuarenta y seis mil treinta y nueve pesos </w:t>
      </w:r>
      <w:r w:rsidR="006811BC" w:rsidRPr="0033174C">
        <w:rPr>
          <w:rFonts w:ascii="Arial" w:hAnsi="Arial" w:cs="Arial"/>
          <w:color w:val="000000" w:themeColor="text1"/>
        </w:rPr>
        <w:t xml:space="preserve"> </w:t>
      </w:r>
      <w:r w:rsidR="00054BAF">
        <w:rPr>
          <w:rFonts w:ascii="Arial" w:hAnsi="Arial" w:cs="Arial"/>
          <w:color w:val="000000" w:themeColor="text1"/>
        </w:rPr>
        <w:t>02</w:t>
      </w:r>
      <w:r w:rsidRPr="0033174C">
        <w:rPr>
          <w:rFonts w:ascii="Arial" w:hAnsi="Arial" w:cs="Arial"/>
          <w:color w:val="000000" w:themeColor="text1"/>
        </w:rPr>
        <w:t>/100 m.n.) entre Ingresos de Gestión, Participaciones, Ramo 33 y Convenios Estatales más los ingresos extraordinarios que gestionen</w:t>
      </w:r>
    </w:p>
    <w:p w:rsidR="00A4499B" w:rsidRPr="0033174C" w:rsidRDefault="00054BAF" w:rsidP="00A4499B">
      <w:pPr>
        <w:spacing w:after="0" w:line="240" w:lineRule="auto"/>
        <w:ind w:left="714" w:hanging="357"/>
        <w:jc w:val="both"/>
        <w:rPr>
          <w:rFonts w:ascii="Arial" w:hAnsi="Arial" w:cs="Arial"/>
          <w:color w:val="000000" w:themeColor="text1"/>
        </w:rPr>
      </w:pPr>
      <w:r>
        <w:rPr>
          <w:rFonts w:ascii="Arial" w:hAnsi="Arial" w:cs="Arial"/>
          <w:color w:val="000000" w:themeColor="text1"/>
        </w:rPr>
        <w:t>.</w:t>
      </w: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b/>
          <w:color w:val="000000" w:themeColor="text1"/>
        </w:rPr>
        <w:t>3.- Autorización e Historia</w:t>
      </w:r>
      <w:r w:rsidRPr="0033174C">
        <w:rPr>
          <w:rFonts w:ascii="Arial" w:hAnsi="Arial" w:cs="Arial"/>
          <w:color w:val="000000" w:themeColor="text1"/>
        </w:rPr>
        <w:t>.</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El Municipio de Teapa, se encuentra dado de alta fiscalmente ante la Secretaría de Hacienda y</w:t>
      </w:r>
      <w:r w:rsidR="00D14447">
        <w:rPr>
          <w:rFonts w:ascii="Arial" w:hAnsi="Arial" w:cs="Arial"/>
          <w:color w:val="000000" w:themeColor="text1"/>
        </w:rPr>
        <w:t xml:space="preserve"> Crédito Público desde el 1º de Enero</w:t>
      </w:r>
      <w:r w:rsidRPr="0033174C">
        <w:rPr>
          <w:rFonts w:ascii="Arial" w:hAnsi="Arial" w:cs="Arial"/>
          <w:color w:val="000000" w:themeColor="text1"/>
        </w:rPr>
        <w:t xml:space="preserve"> de mil novecientos ochenta y cinco, como </w:t>
      </w:r>
      <w:r w:rsidR="006B0E30" w:rsidRPr="0033174C">
        <w:rPr>
          <w:rFonts w:ascii="Arial" w:hAnsi="Arial" w:cs="Arial"/>
          <w:color w:val="000000" w:themeColor="text1"/>
        </w:rPr>
        <w:t>persona moral</w:t>
      </w:r>
      <w:r w:rsidRPr="0033174C">
        <w:rPr>
          <w:rFonts w:ascii="Arial" w:hAnsi="Arial" w:cs="Arial"/>
          <w:color w:val="000000" w:themeColor="text1"/>
        </w:rPr>
        <w:t xml:space="preserve"> sin fines de lucros.</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Su estructura Organizacional, Administrativa y Operativa, está conformado en base a lo señalado en el Art. 115 de la Constitución Política de los Estados Unidos Mexicanos y la Ley Orgánica de los Municipios del Estado de Tabasco.</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b/>
          <w:color w:val="000000" w:themeColor="text1"/>
        </w:rPr>
      </w:pPr>
      <w:r w:rsidRPr="0033174C">
        <w:rPr>
          <w:rFonts w:ascii="Arial" w:hAnsi="Arial" w:cs="Arial"/>
          <w:b/>
          <w:color w:val="000000" w:themeColor="text1"/>
        </w:rPr>
        <w:t>4.- Organización y Objeto Social</w:t>
      </w:r>
    </w:p>
    <w:p w:rsidR="00A4499B" w:rsidRPr="0033174C" w:rsidRDefault="00A4499B" w:rsidP="00A4499B">
      <w:pPr>
        <w:spacing w:after="0" w:line="240" w:lineRule="auto"/>
        <w:ind w:left="714" w:hanging="357"/>
        <w:jc w:val="both"/>
        <w:rPr>
          <w:rFonts w:ascii="Arial" w:hAnsi="Arial" w:cs="Arial"/>
          <w:b/>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El Gobierno Municipal es la base o célula soberana de la división territorial y de la organización política y administrativa de los Estados miembros de la Federación. El gobierno incluye al Órgano Ejecutivo Municipal (Ayuntamiento) y las dependencias. </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El Municipio de Teapa es un ente público autónomo, independiente en sus decisiones con personalidad </w:t>
      </w:r>
      <w:r w:rsidR="006B0E30" w:rsidRPr="0033174C">
        <w:rPr>
          <w:rFonts w:ascii="Arial" w:hAnsi="Arial" w:cs="Arial"/>
          <w:color w:val="000000" w:themeColor="text1"/>
        </w:rPr>
        <w:t>jurídica y</w:t>
      </w:r>
      <w:r w:rsidRPr="0033174C">
        <w:rPr>
          <w:rFonts w:ascii="Arial" w:hAnsi="Arial" w:cs="Arial"/>
          <w:color w:val="000000" w:themeColor="text1"/>
        </w:rPr>
        <w:t xml:space="preserve"> patrimonio propio.</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El Patrimonio del Municipio se integra con los bienes muebles e inmuebles que se destinen al cumplimiento de su objeto y las partidas que anualmente se reflejan en la Ley de Ingresos.</w:t>
      </w:r>
    </w:p>
    <w:p w:rsidR="00A4499B" w:rsidRPr="0033174C" w:rsidRDefault="00A4499B" w:rsidP="00A4499B">
      <w:pPr>
        <w:spacing w:after="0" w:line="240" w:lineRule="auto"/>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La actividad es la prestación de servicios sociales y comunales, dentro de las cuales se destacan aquellos que atienden las necesidades públicas básicas de la población, como son los servicios de alumbrado público, agua potable, seguridad pública, limpieza y drenaje entre otros.</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Las presentes notas a los Estados Fin</w:t>
      </w:r>
      <w:r w:rsidR="00F13214" w:rsidRPr="0033174C">
        <w:rPr>
          <w:rFonts w:ascii="Arial" w:hAnsi="Arial" w:cs="Arial"/>
          <w:color w:val="000000" w:themeColor="text1"/>
        </w:rPr>
        <w:t xml:space="preserve">ancieros corresponden al mes de </w:t>
      </w:r>
      <w:r w:rsidR="00AE6772">
        <w:rPr>
          <w:rFonts w:ascii="Arial" w:hAnsi="Arial" w:cs="Arial"/>
          <w:color w:val="000000" w:themeColor="text1"/>
        </w:rPr>
        <w:t>FEBRERO</w:t>
      </w:r>
      <w:r w:rsidR="003E08A7">
        <w:rPr>
          <w:rFonts w:ascii="Arial" w:hAnsi="Arial" w:cs="Arial"/>
          <w:color w:val="000000" w:themeColor="text1"/>
        </w:rPr>
        <w:t xml:space="preserve"> 2022</w:t>
      </w:r>
      <w:r w:rsidRPr="0033174C">
        <w:rPr>
          <w:rFonts w:ascii="Arial" w:hAnsi="Arial" w:cs="Arial"/>
          <w:color w:val="000000" w:themeColor="text1"/>
        </w:rPr>
        <w:t>, entre las obligaciones fiscales que tiene el Municipio de Teapa es la retención del impuesto sobre la renta que se derivan del pago de sueldos y salarios a los empleados y funcionarios; a los prestadores de servicios por conceptos de servicios (honorarios) y renta de bienes inmuebles se les retiene el 10% por concepto de ISR y se entera mensualmente a la Secretaria de Hacienda y crédito Público.</w:t>
      </w:r>
    </w:p>
    <w:p w:rsidR="00B70A8F" w:rsidRPr="0033174C" w:rsidRDefault="00B70A8F" w:rsidP="00A4499B">
      <w:pPr>
        <w:spacing w:after="0" w:line="240" w:lineRule="auto"/>
        <w:jc w:val="both"/>
        <w:rPr>
          <w:rFonts w:ascii="Arial" w:hAnsi="Arial" w:cs="Arial"/>
          <w:color w:val="000000" w:themeColor="text1"/>
        </w:rPr>
      </w:pPr>
    </w:p>
    <w:p w:rsidR="00B35D4F" w:rsidRPr="0033174C" w:rsidRDefault="00B35D4F" w:rsidP="00A4499B">
      <w:pPr>
        <w:spacing w:after="0" w:line="240" w:lineRule="auto"/>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b/>
          <w:color w:val="000000" w:themeColor="text1"/>
        </w:rPr>
      </w:pPr>
      <w:r w:rsidRPr="0033174C">
        <w:rPr>
          <w:rFonts w:ascii="Arial" w:hAnsi="Arial" w:cs="Arial"/>
          <w:b/>
          <w:color w:val="000000" w:themeColor="text1"/>
        </w:rPr>
        <w:t>5.- Bases de Preparación de los Estados Financieros.</w:t>
      </w:r>
    </w:p>
    <w:p w:rsidR="009B33CC" w:rsidRDefault="009B33CC" w:rsidP="00E40748">
      <w:pPr>
        <w:tabs>
          <w:tab w:val="left" w:pos="7084"/>
        </w:tabs>
        <w:spacing w:after="0" w:line="240" w:lineRule="auto"/>
        <w:ind w:left="714" w:hanging="357"/>
        <w:jc w:val="both"/>
        <w:rPr>
          <w:rFonts w:ascii="Arial" w:hAnsi="Arial" w:cs="Arial"/>
          <w:b/>
          <w:color w:val="000000" w:themeColor="text1"/>
        </w:rPr>
      </w:pPr>
    </w:p>
    <w:p w:rsidR="009B33CC" w:rsidRDefault="009B33CC" w:rsidP="00E40748">
      <w:pPr>
        <w:tabs>
          <w:tab w:val="left" w:pos="7084"/>
        </w:tabs>
        <w:spacing w:after="0" w:line="240" w:lineRule="auto"/>
        <w:ind w:left="714" w:hanging="357"/>
        <w:jc w:val="both"/>
        <w:rPr>
          <w:rFonts w:ascii="Arial" w:hAnsi="Arial" w:cs="Arial"/>
          <w:b/>
          <w:color w:val="000000" w:themeColor="text1"/>
        </w:rPr>
      </w:pPr>
    </w:p>
    <w:p w:rsidR="00A4499B" w:rsidRPr="0033174C" w:rsidRDefault="00E40748" w:rsidP="00E40748">
      <w:pPr>
        <w:tabs>
          <w:tab w:val="left" w:pos="7084"/>
        </w:tabs>
        <w:spacing w:after="0" w:line="240" w:lineRule="auto"/>
        <w:ind w:left="714" w:hanging="357"/>
        <w:jc w:val="both"/>
        <w:rPr>
          <w:rFonts w:ascii="Arial" w:hAnsi="Arial" w:cs="Arial"/>
          <w:b/>
          <w:color w:val="000000" w:themeColor="text1"/>
        </w:rPr>
      </w:pPr>
      <w:r w:rsidRPr="0033174C">
        <w:rPr>
          <w:rFonts w:ascii="Arial" w:hAnsi="Arial" w:cs="Arial"/>
          <w:b/>
          <w:color w:val="000000" w:themeColor="text1"/>
        </w:rPr>
        <w:tab/>
      </w:r>
      <w:r w:rsidRPr="0033174C">
        <w:rPr>
          <w:rFonts w:ascii="Arial" w:hAnsi="Arial" w:cs="Arial"/>
          <w:b/>
          <w:color w:val="000000" w:themeColor="text1"/>
        </w:rPr>
        <w:tab/>
      </w: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lastRenderedPageBreak/>
        <w:t>La ley General de Contabilidad Gubernamental, en su artículo 34 señala “Los registros contables de los entes públicos se llevaran con base acumulativa. La contabilización de las transacciones del gasto se hará conforme a la fecha de su realización, independientemente de su pago y la de ingresos se registrara cuando exista jurídicamente el derecho de cobro.</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 xml:space="preserve">Asimismo, el artículo 35, establece que los entes públicos deberán mantener un registro histórico detallado y en tiempo real de las operaciones realizadas como resultado de su gestión financiera, en los libros Diario, Mayor, Inventarios y Balances. </w:t>
      </w:r>
    </w:p>
    <w:p w:rsidR="00A4499B" w:rsidRPr="0033174C" w:rsidRDefault="00A4499B" w:rsidP="00A4499B">
      <w:pPr>
        <w:spacing w:after="0" w:line="240" w:lineRule="auto"/>
        <w:ind w:left="714" w:hanging="357"/>
        <w:jc w:val="both"/>
        <w:rPr>
          <w:rFonts w:ascii="Arial" w:hAnsi="Arial" w:cs="Arial"/>
          <w:color w:val="000000" w:themeColor="text1"/>
        </w:rPr>
      </w:pPr>
    </w:p>
    <w:p w:rsidR="00A4499B" w:rsidRDefault="00A4499B" w:rsidP="00F35CBA">
      <w:pPr>
        <w:spacing w:after="0" w:line="240" w:lineRule="auto"/>
        <w:jc w:val="both"/>
        <w:rPr>
          <w:rFonts w:ascii="Arial" w:hAnsi="Arial" w:cs="Arial"/>
          <w:color w:val="000000" w:themeColor="text1"/>
        </w:rPr>
      </w:pPr>
      <w:r w:rsidRPr="0033174C">
        <w:rPr>
          <w:rFonts w:ascii="Arial" w:hAnsi="Arial" w:cs="Arial"/>
          <w:color w:val="000000" w:themeColor="text1"/>
        </w:rPr>
        <w:t>El Sistema de Contabilidad Gubernamental está conformado por el conjunto de registros, procedimientos, criterios e informes, estructurados sobre la base de principios técnico comunes destinados a captar, valuar, registrar, clasificar, informar e interpretar las transacciones, transformaciones y eventos, que derivados de la actividad económica, modifican la situación patrimonial del ente público y de las finanzas públicas.</w:t>
      </w:r>
    </w:p>
    <w:p w:rsidR="00F35CBA" w:rsidRPr="0033174C" w:rsidRDefault="00F35CBA" w:rsidP="00F35CBA">
      <w:pPr>
        <w:spacing w:after="0" w:line="240" w:lineRule="auto"/>
        <w:jc w:val="both"/>
        <w:rPr>
          <w:rFonts w:ascii="Arial" w:hAnsi="Arial" w:cs="Arial"/>
          <w:color w:val="000000" w:themeColor="text1"/>
        </w:rPr>
      </w:pPr>
    </w:p>
    <w:p w:rsidR="00A4499B" w:rsidRPr="0033174C" w:rsidRDefault="00A4499B" w:rsidP="00A4499B">
      <w:pPr>
        <w:spacing w:after="0" w:line="240" w:lineRule="auto"/>
        <w:jc w:val="both"/>
        <w:rPr>
          <w:rFonts w:ascii="Arial" w:hAnsi="Arial" w:cs="Arial"/>
          <w:b/>
          <w:color w:val="000000" w:themeColor="text1"/>
        </w:rPr>
      </w:pPr>
      <w:r w:rsidRPr="0033174C">
        <w:rPr>
          <w:rFonts w:ascii="Arial" w:hAnsi="Arial" w:cs="Arial"/>
          <w:b/>
          <w:color w:val="000000" w:themeColor="text1"/>
        </w:rPr>
        <w:t>6.- Reporte Analítico de los Activos.</w:t>
      </w:r>
    </w:p>
    <w:p w:rsidR="00A4499B" w:rsidRPr="0033174C" w:rsidRDefault="00A4499B" w:rsidP="00A4499B">
      <w:pPr>
        <w:spacing w:after="0" w:line="240" w:lineRule="auto"/>
        <w:ind w:left="714" w:hanging="357"/>
        <w:jc w:val="both"/>
        <w:rPr>
          <w:rFonts w:ascii="Arial" w:hAnsi="Arial" w:cs="Arial"/>
          <w:b/>
          <w:color w:val="000000" w:themeColor="text1"/>
        </w:rPr>
      </w:pPr>
    </w:p>
    <w:p w:rsidR="00A4499B" w:rsidRPr="0033174C" w:rsidRDefault="00A4499B" w:rsidP="00A4499B">
      <w:pPr>
        <w:spacing w:after="0" w:line="240" w:lineRule="auto"/>
        <w:jc w:val="both"/>
        <w:rPr>
          <w:rFonts w:ascii="Arial" w:hAnsi="Arial" w:cs="Arial"/>
          <w:color w:val="000000" w:themeColor="text1"/>
        </w:rPr>
      </w:pPr>
      <w:r w:rsidRPr="0033174C">
        <w:rPr>
          <w:rFonts w:ascii="Arial" w:hAnsi="Arial" w:cs="Arial"/>
          <w:color w:val="000000" w:themeColor="text1"/>
        </w:rPr>
        <w:t>Respecto al analítico de los activos, se presentan los saldos iniciales, movimientos y saldos de cada mes de los activos del Municipio</w:t>
      </w:r>
    </w:p>
    <w:p w:rsidR="00A4499B" w:rsidRPr="0033174C" w:rsidRDefault="00A4499B" w:rsidP="00A4499B">
      <w:pPr>
        <w:spacing w:after="0" w:line="240" w:lineRule="auto"/>
        <w:ind w:left="714" w:hanging="357"/>
        <w:jc w:val="both"/>
        <w:rPr>
          <w:rFonts w:ascii="Arial" w:hAnsi="Arial" w:cs="Arial"/>
          <w:b/>
          <w:color w:val="000000" w:themeColor="text1"/>
        </w:rPr>
      </w:pPr>
    </w:p>
    <w:p w:rsidR="00A4499B" w:rsidRPr="0033174C" w:rsidRDefault="00A4499B" w:rsidP="00A4499B">
      <w:pPr>
        <w:spacing w:after="0" w:line="240" w:lineRule="auto"/>
        <w:jc w:val="both"/>
        <w:rPr>
          <w:rFonts w:ascii="Arial" w:hAnsi="Arial" w:cs="Arial"/>
          <w:b/>
          <w:color w:val="000000" w:themeColor="text1"/>
        </w:rPr>
      </w:pPr>
      <w:r w:rsidRPr="0033174C">
        <w:rPr>
          <w:rFonts w:ascii="Arial" w:hAnsi="Arial" w:cs="Arial"/>
          <w:b/>
          <w:color w:val="000000" w:themeColor="text1"/>
        </w:rPr>
        <w:t>Responsabilidad sobre la Presentación Razonable de los Estados Financieros.</w:t>
      </w:r>
    </w:p>
    <w:p w:rsidR="006519E7" w:rsidRPr="0033174C" w:rsidRDefault="006519E7" w:rsidP="00A4499B">
      <w:pPr>
        <w:spacing w:after="0" w:line="240" w:lineRule="auto"/>
        <w:ind w:left="714" w:hanging="357"/>
        <w:jc w:val="both"/>
        <w:rPr>
          <w:rFonts w:ascii="Arial" w:hAnsi="Arial" w:cs="Arial"/>
          <w:b/>
          <w:color w:val="000000" w:themeColor="text1"/>
        </w:rPr>
      </w:pPr>
    </w:p>
    <w:p w:rsidR="006519E7" w:rsidRPr="0033174C" w:rsidRDefault="00A4499B" w:rsidP="004C323A">
      <w:pPr>
        <w:spacing w:after="0" w:line="240" w:lineRule="auto"/>
        <w:jc w:val="both"/>
        <w:rPr>
          <w:rFonts w:ascii="Arial" w:hAnsi="Arial" w:cs="Arial"/>
          <w:color w:val="000000" w:themeColor="text1"/>
          <w:sz w:val="20"/>
          <w:szCs w:val="20"/>
        </w:rPr>
      </w:pPr>
      <w:r w:rsidRPr="0033174C">
        <w:rPr>
          <w:rFonts w:ascii="Arial" w:hAnsi="Arial" w:cs="Arial"/>
          <w:color w:val="000000" w:themeColor="text1"/>
        </w:rPr>
        <w:t>Los Estados Financieros están firmados por los responsables del Municipio y contiene la leyenda “Bajo protesta de decir verdad declaramos que los Estados Financieros y sus notas, son razonablemente correctos y son responsabilidad del emisor”.</w:t>
      </w:r>
    </w:p>
    <w:p w:rsidR="006519E7" w:rsidRPr="0033174C" w:rsidRDefault="006519E7" w:rsidP="004C323A">
      <w:pPr>
        <w:spacing w:after="0" w:line="240" w:lineRule="auto"/>
        <w:jc w:val="both"/>
        <w:rPr>
          <w:rFonts w:ascii="Arial" w:hAnsi="Arial" w:cs="Arial"/>
          <w:color w:val="000000" w:themeColor="text1"/>
          <w:sz w:val="20"/>
          <w:szCs w:val="20"/>
        </w:rPr>
      </w:pPr>
    </w:p>
    <w:p w:rsidR="006519E7" w:rsidRPr="0033174C" w:rsidRDefault="006519E7" w:rsidP="004C323A">
      <w:pPr>
        <w:spacing w:after="0" w:line="240" w:lineRule="auto"/>
        <w:jc w:val="both"/>
        <w:rPr>
          <w:rFonts w:ascii="Arial" w:hAnsi="Arial" w:cs="Arial"/>
          <w:color w:val="000000" w:themeColor="text1"/>
          <w:sz w:val="20"/>
          <w:szCs w:val="20"/>
        </w:rPr>
      </w:pPr>
    </w:p>
    <w:p w:rsidR="006519E7" w:rsidRDefault="006519E7" w:rsidP="004C323A">
      <w:pPr>
        <w:spacing w:after="0" w:line="240" w:lineRule="auto"/>
        <w:jc w:val="both"/>
        <w:rPr>
          <w:rFonts w:ascii="Arial" w:hAnsi="Arial" w:cs="Arial"/>
          <w:color w:val="000000" w:themeColor="text1"/>
          <w:sz w:val="20"/>
          <w:szCs w:val="20"/>
        </w:rPr>
      </w:pPr>
      <w:bookmarkStart w:id="0" w:name="_GoBack"/>
      <w:bookmarkEnd w:id="0"/>
    </w:p>
    <w:p w:rsidR="00D32064" w:rsidRDefault="00D32064" w:rsidP="00A4499B">
      <w:pPr>
        <w:spacing w:after="0" w:line="240" w:lineRule="auto"/>
        <w:ind w:left="714" w:hanging="357"/>
        <w:jc w:val="both"/>
        <w:rPr>
          <w:rFonts w:ascii="Arial" w:hAnsi="Arial" w:cs="Arial"/>
          <w:color w:val="000000" w:themeColor="text1"/>
          <w:sz w:val="17"/>
          <w:szCs w:val="17"/>
        </w:rPr>
      </w:pPr>
    </w:p>
    <w:p w:rsidR="003E5EAE" w:rsidRDefault="003E5EAE" w:rsidP="00A4499B">
      <w:pPr>
        <w:spacing w:after="0" w:line="240" w:lineRule="auto"/>
        <w:ind w:left="714" w:hanging="357"/>
        <w:jc w:val="both"/>
        <w:rPr>
          <w:rFonts w:ascii="Arial" w:hAnsi="Arial" w:cs="Arial"/>
          <w:color w:val="000000" w:themeColor="text1"/>
          <w:sz w:val="17"/>
          <w:szCs w:val="17"/>
        </w:rPr>
      </w:pPr>
    </w:p>
    <w:p w:rsidR="003E5EAE" w:rsidRDefault="003E5EAE" w:rsidP="00A4499B">
      <w:pPr>
        <w:spacing w:after="0" w:line="240" w:lineRule="auto"/>
        <w:ind w:left="714" w:hanging="357"/>
        <w:jc w:val="both"/>
        <w:rPr>
          <w:rFonts w:ascii="Arial" w:hAnsi="Arial" w:cs="Arial"/>
          <w:color w:val="000000" w:themeColor="text1"/>
          <w:sz w:val="17"/>
          <w:szCs w:val="17"/>
        </w:rPr>
      </w:pPr>
    </w:p>
    <w:p w:rsidR="00D14447" w:rsidRDefault="00D14447" w:rsidP="00A4499B">
      <w:pPr>
        <w:spacing w:after="0" w:line="240" w:lineRule="auto"/>
        <w:ind w:left="714" w:hanging="357"/>
        <w:jc w:val="both"/>
        <w:rPr>
          <w:rFonts w:ascii="Arial" w:hAnsi="Arial" w:cs="Arial"/>
          <w:color w:val="000000" w:themeColor="text1"/>
          <w:sz w:val="17"/>
          <w:szCs w:val="17"/>
        </w:rPr>
      </w:pPr>
    </w:p>
    <w:p w:rsidR="00D14447" w:rsidRDefault="00D14447" w:rsidP="00A4499B">
      <w:pPr>
        <w:spacing w:after="0" w:line="240" w:lineRule="auto"/>
        <w:ind w:left="714" w:hanging="357"/>
        <w:jc w:val="both"/>
        <w:rPr>
          <w:rFonts w:ascii="Arial" w:hAnsi="Arial" w:cs="Arial"/>
          <w:color w:val="000000" w:themeColor="text1"/>
          <w:sz w:val="17"/>
          <w:szCs w:val="17"/>
        </w:rPr>
      </w:pPr>
    </w:p>
    <w:p w:rsidR="00D14447" w:rsidRDefault="00D14447" w:rsidP="00A4499B">
      <w:pPr>
        <w:spacing w:after="0" w:line="240" w:lineRule="auto"/>
        <w:ind w:left="714" w:hanging="357"/>
        <w:jc w:val="both"/>
        <w:rPr>
          <w:rFonts w:ascii="Arial" w:hAnsi="Arial" w:cs="Arial"/>
          <w:color w:val="000000" w:themeColor="text1"/>
          <w:sz w:val="17"/>
          <w:szCs w:val="17"/>
        </w:rPr>
      </w:pPr>
    </w:p>
    <w:p w:rsidR="003E5EAE" w:rsidRDefault="003E5EAE" w:rsidP="00A4499B">
      <w:pPr>
        <w:spacing w:after="0" w:line="240" w:lineRule="auto"/>
        <w:ind w:left="714" w:hanging="357"/>
        <w:jc w:val="both"/>
        <w:rPr>
          <w:rFonts w:ascii="Arial" w:hAnsi="Arial" w:cs="Arial"/>
          <w:color w:val="000000" w:themeColor="text1"/>
          <w:sz w:val="17"/>
          <w:szCs w:val="17"/>
        </w:rPr>
      </w:pPr>
    </w:p>
    <w:p w:rsidR="003E5EAE" w:rsidRDefault="003E5EAE" w:rsidP="00A4499B">
      <w:pPr>
        <w:spacing w:after="0" w:line="240" w:lineRule="auto"/>
        <w:ind w:left="714" w:hanging="357"/>
        <w:jc w:val="both"/>
        <w:rPr>
          <w:rFonts w:ascii="Arial" w:hAnsi="Arial" w:cs="Arial"/>
          <w:color w:val="000000" w:themeColor="text1"/>
          <w:sz w:val="17"/>
          <w:szCs w:val="17"/>
        </w:rPr>
      </w:pPr>
    </w:p>
    <w:p w:rsidR="00F65748" w:rsidRDefault="00F65748" w:rsidP="00A4499B">
      <w:pPr>
        <w:spacing w:after="0" w:line="240" w:lineRule="auto"/>
        <w:ind w:left="714" w:hanging="357"/>
        <w:jc w:val="both"/>
        <w:rPr>
          <w:rFonts w:ascii="Arial" w:hAnsi="Arial" w:cs="Arial"/>
          <w:color w:val="000000" w:themeColor="text1"/>
          <w:sz w:val="17"/>
          <w:szCs w:val="17"/>
        </w:rPr>
      </w:pPr>
    </w:p>
    <w:p w:rsidR="00F65748" w:rsidRDefault="00F65748" w:rsidP="00A4499B">
      <w:pPr>
        <w:spacing w:after="0" w:line="240" w:lineRule="auto"/>
        <w:ind w:left="714" w:hanging="357"/>
        <w:jc w:val="both"/>
        <w:rPr>
          <w:rFonts w:ascii="Arial" w:hAnsi="Arial" w:cs="Arial"/>
          <w:color w:val="000000" w:themeColor="text1"/>
          <w:sz w:val="17"/>
          <w:szCs w:val="17"/>
        </w:rPr>
      </w:pPr>
    </w:p>
    <w:p w:rsidR="00F65748" w:rsidRDefault="00F65748" w:rsidP="00A4499B">
      <w:pPr>
        <w:spacing w:after="0" w:line="240" w:lineRule="auto"/>
        <w:ind w:left="714" w:hanging="357"/>
        <w:jc w:val="both"/>
        <w:rPr>
          <w:rFonts w:ascii="Arial" w:hAnsi="Arial" w:cs="Arial"/>
          <w:color w:val="000000" w:themeColor="text1"/>
          <w:sz w:val="17"/>
          <w:szCs w:val="17"/>
        </w:rPr>
      </w:pPr>
    </w:p>
    <w:p w:rsidR="00F65748" w:rsidRDefault="00F65748" w:rsidP="00A4499B">
      <w:pPr>
        <w:spacing w:after="0" w:line="240" w:lineRule="auto"/>
        <w:ind w:left="714" w:hanging="357"/>
        <w:jc w:val="both"/>
        <w:rPr>
          <w:rFonts w:ascii="Arial" w:hAnsi="Arial" w:cs="Arial"/>
          <w:color w:val="000000" w:themeColor="text1"/>
          <w:sz w:val="17"/>
          <w:szCs w:val="17"/>
        </w:rPr>
      </w:pPr>
    </w:p>
    <w:p w:rsidR="00D14447" w:rsidRDefault="00D14447" w:rsidP="00A4499B">
      <w:pPr>
        <w:spacing w:after="0" w:line="240" w:lineRule="auto"/>
        <w:ind w:left="714" w:hanging="357"/>
        <w:jc w:val="both"/>
        <w:rPr>
          <w:rFonts w:ascii="Arial" w:hAnsi="Arial" w:cs="Arial"/>
          <w:color w:val="000000" w:themeColor="text1"/>
          <w:sz w:val="17"/>
          <w:szCs w:val="17"/>
        </w:rPr>
      </w:pPr>
    </w:p>
    <w:p w:rsidR="00D14447" w:rsidRDefault="00D14447" w:rsidP="00A4499B">
      <w:pPr>
        <w:spacing w:after="0" w:line="240" w:lineRule="auto"/>
        <w:ind w:left="714" w:hanging="357"/>
        <w:jc w:val="both"/>
        <w:rPr>
          <w:rFonts w:ascii="Arial" w:hAnsi="Arial" w:cs="Arial"/>
          <w:color w:val="000000" w:themeColor="text1"/>
          <w:sz w:val="17"/>
          <w:szCs w:val="17"/>
        </w:rPr>
      </w:pPr>
    </w:p>
    <w:p w:rsidR="003E5EAE" w:rsidRPr="0033174C" w:rsidRDefault="003E5EAE" w:rsidP="00A4499B">
      <w:pPr>
        <w:spacing w:after="0" w:line="240" w:lineRule="auto"/>
        <w:ind w:left="714" w:hanging="357"/>
        <w:jc w:val="both"/>
        <w:rPr>
          <w:rFonts w:ascii="Arial" w:hAnsi="Arial" w:cs="Arial"/>
          <w:color w:val="000000" w:themeColor="text1"/>
          <w:sz w:val="17"/>
          <w:szCs w:val="17"/>
        </w:rPr>
      </w:pPr>
    </w:p>
    <w:p w:rsidR="00D32064" w:rsidRPr="0033174C" w:rsidRDefault="00D32064" w:rsidP="00A4499B">
      <w:pPr>
        <w:spacing w:after="0" w:line="240" w:lineRule="auto"/>
        <w:ind w:left="714" w:hanging="357"/>
        <w:jc w:val="both"/>
        <w:rPr>
          <w:rFonts w:ascii="Arial" w:hAnsi="Arial" w:cs="Arial"/>
          <w:color w:val="000000" w:themeColor="text1"/>
          <w:sz w:val="17"/>
          <w:szCs w:val="17"/>
        </w:rPr>
      </w:pPr>
    </w:p>
    <w:p w:rsidR="00D32064" w:rsidRPr="0033174C" w:rsidRDefault="00D32064" w:rsidP="00A4499B">
      <w:pPr>
        <w:spacing w:after="0" w:line="240" w:lineRule="auto"/>
        <w:ind w:left="714" w:hanging="357"/>
        <w:jc w:val="both"/>
        <w:rPr>
          <w:rFonts w:ascii="Arial" w:hAnsi="Arial" w:cs="Arial"/>
          <w:color w:val="000000" w:themeColor="text1"/>
          <w:sz w:val="17"/>
          <w:szCs w:val="17"/>
        </w:rPr>
      </w:pPr>
    </w:p>
    <w:p w:rsidR="00D14447" w:rsidRDefault="00D14447" w:rsidP="00D14447">
      <w:pPr>
        <w:spacing w:after="0" w:line="240" w:lineRule="auto"/>
        <w:ind w:left="714" w:hanging="357"/>
        <w:jc w:val="both"/>
        <w:rPr>
          <w:rFonts w:ascii="Arial" w:hAnsi="Arial" w:cs="Arial"/>
          <w:color w:val="000000" w:themeColor="text1"/>
          <w:sz w:val="17"/>
          <w:szCs w:val="17"/>
        </w:rPr>
      </w:pPr>
      <w:r>
        <w:rPr>
          <w:rFonts w:ascii="Arial" w:hAnsi="Arial" w:cs="Arial"/>
          <w:color w:val="000000" w:themeColor="text1"/>
          <w:sz w:val="17"/>
          <w:szCs w:val="17"/>
        </w:rPr>
        <w:t xml:space="preserve">  </w:t>
      </w:r>
      <w:r w:rsidRPr="00D14447">
        <w:rPr>
          <w:rFonts w:ascii="Arial" w:hAnsi="Arial" w:cs="Arial"/>
          <w:color w:val="000000" w:themeColor="text1"/>
          <w:sz w:val="17"/>
          <w:szCs w:val="17"/>
        </w:rPr>
        <w:t>LIC. NEIN LOPEZ ACOSTA</w:t>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r>
      <w:r w:rsidRPr="00D14447">
        <w:rPr>
          <w:rFonts w:ascii="Arial" w:hAnsi="Arial" w:cs="Arial"/>
          <w:color w:val="000000" w:themeColor="text1"/>
          <w:sz w:val="17"/>
          <w:szCs w:val="17"/>
        </w:rPr>
        <w:t xml:space="preserve"> LIC. ALMA ROSA ESPADAS HERNANDEZ             </w:t>
      </w:r>
      <w:r>
        <w:rPr>
          <w:rFonts w:ascii="Arial" w:hAnsi="Arial" w:cs="Arial"/>
          <w:color w:val="000000" w:themeColor="text1"/>
          <w:sz w:val="17"/>
          <w:szCs w:val="17"/>
        </w:rPr>
        <w:t xml:space="preserve">                         </w:t>
      </w:r>
    </w:p>
    <w:p w:rsidR="00D32064" w:rsidRPr="0033174C" w:rsidRDefault="00D14447" w:rsidP="00D14447">
      <w:pPr>
        <w:spacing w:after="0" w:line="240" w:lineRule="auto"/>
        <w:ind w:left="714" w:hanging="357"/>
        <w:jc w:val="both"/>
        <w:rPr>
          <w:rFonts w:ascii="Arial" w:hAnsi="Arial" w:cs="Arial"/>
          <w:color w:val="000000" w:themeColor="text1"/>
          <w:sz w:val="17"/>
          <w:szCs w:val="17"/>
        </w:rPr>
      </w:pPr>
      <w:r w:rsidRPr="00D14447">
        <w:rPr>
          <w:rFonts w:ascii="Arial" w:hAnsi="Arial" w:cs="Arial"/>
          <w:color w:val="000000" w:themeColor="text1"/>
          <w:sz w:val="17"/>
          <w:szCs w:val="17"/>
        </w:rPr>
        <w:t xml:space="preserve">   </w:t>
      </w:r>
      <w:r>
        <w:rPr>
          <w:rFonts w:ascii="Arial" w:hAnsi="Arial" w:cs="Arial"/>
          <w:color w:val="000000" w:themeColor="text1"/>
          <w:sz w:val="17"/>
          <w:szCs w:val="17"/>
        </w:rPr>
        <w:t xml:space="preserve">  </w:t>
      </w:r>
      <w:r w:rsidRPr="00D14447">
        <w:rPr>
          <w:rFonts w:ascii="Arial" w:hAnsi="Arial" w:cs="Arial"/>
          <w:color w:val="000000" w:themeColor="text1"/>
          <w:sz w:val="17"/>
          <w:szCs w:val="17"/>
        </w:rPr>
        <w:t xml:space="preserve">  Director de Finanzas </w:t>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r>
      <w:r>
        <w:rPr>
          <w:rFonts w:ascii="Arial" w:hAnsi="Arial" w:cs="Arial"/>
          <w:color w:val="000000" w:themeColor="text1"/>
          <w:sz w:val="17"/>
          <w:szCs w:val="17"/>
        </w:rPr>
        <w:tab/>
        <w:t xml:space="preserve">                    </w:t>
      </w:r>
      <w:r w:rsidRPr="00D14447">
        <w:rPr>
          <w:rFonts w:ascii="Arial" w:hAnsi="Arial" w:cs="Arial"/>
          <w:color w:val="000000" w:themeColor="text1"/>
          <w:sz w:val="17"/>
          <w:szCs w:val="17"/>
        </w:rPr>
        <w:t>Presidente Municipal</w:t>
      </w:r>
    </w:p>
    <w:p w:rsidR="00853B7C" w:rsidRPr="00ED31A5" w:rsidRDefault="006519E7" w:rsidP="00D14447">
      <w:pPr>
        <w:spacing w:after="0" w:line="240" w:lineRule="auto"/>
        <w:jc w:val="both"/>
        <w:rPr>
          <w:rFonts w:ascii="Arial" w:hAnsi="Arial" w:cs="Arial"/>
          <w:color w:val="000000" w:themeColor="text1"/>
          <w:sz w:val="20"/>
          <w:szCs w:val="20"/>
        </w:rPr>
      </w:pPr>
      <w:r w:rsidRPr="0033174C">
        <w:rPr>
          <w:rFonts w:ascii="Arial" w:hAnsi="Arial" w:cs="Arial"/>
          <w:b/>
          <w:color w:val="000000" w:themeColor="text1"/>
          <w:sz w:val="17"/>
          <w:szCs w:val="17"/>
        </w:rPr>
        <w:t xml:space="preserve">    </w:t>
      </w:r>
    </w:p>
    <w:sectPr w:rsidR="00853B7C" w:rsidRPr="00ED31A5" w:rsidSect="00CB6A38">
      <w:headerReference w:type="even" r:id="rId11"/>
      <w:headerReference w:type="default" r:id="rId12"/>
      <w:footerReference w:type="even" r:id="rId13"/>
      <w:footerReference w:type="default" r:id="rId14"/>
      <w:headerReference w:type="first" r:id="rId15"/>
      <w:footerReference w:type="first" r:id="rId16"/>
      <w:pgSz w:w="12240" w:h="15840" w:code="1"/>
      <w:pgMar w:top="3119" w:right="474" w:bottom="1134" w:left="1276"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A0" w:rsidRDefault="00266CA0">
      <w:pPr>
        <w:spacing w:after="0" w:line="240" w:lineRule="auto"/>
      </w:pPr>
      <w:r>
        <w:separator/>
      </w:r>
    </w:p>
  </w:endnote>
  <w:endnote w:type="continuationSeparator" w:id="0">
    <w:p w:rsidR="00266CA0" w:rsidRDefault="0026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C" w:rsidRDefault="009B33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C" w:rsidRDefault="009B33CC">
    <w:pPr>
      <w:pStyle w:val="Piedepgina"/>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4674F9">
      <w:rPr>
        <w:noProof/>
        <w:color w:val="5B9BD5" w:themeColor="accent1"/>
        <w:sz w:val="20"/>
        <w:szCs w:val="20"/>
      </w:rPr>
      <w:t>15</w:t>
    </w:r>
    <w:r>
      <w:rPr>
        <w:color w:val="5B9BD5" w:themeColor="accent1"/>
        <w:sz w:val="20"/>
        <w:szCs w:val="20"/>
      </w:rPr>
      <w:fldChar w:fldCharType="end"/>
    </w:r>
  </w:p>
  <w:p w:rsidR="009B33CC" w:rsidRDefault="009B33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C" w:rsidRDefault="009B33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A0" w:rsidRDefault="00266CA0">
      <w:pPr>
        <w:spacing w:after="0" w:line="240" w:lineRule="auto"/>
      </w:pPr>
      <w:r>
        <w:separator/>
      </w:r>
    </w:p>
  </w:footnote>
  <w:footnote w:type="continuationSeparator" w:id="0">
    <w:p w:rsidR="00266CA0" w:rsidRDefault="00266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C" w:rsidRDefault="009B33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88" w:type="dxa"/>
      <w:tblInd w:w="-572" w:type="dxa"/>
      <w:tblLayout w:type="fixed"/>
      <w:tblLook w:val="04A0" w:firstRow="1" w:lastRow="0" w:firstColumn="1" w:lastColumn="0" w:noHBand="0" w:noVBand="1"/>
    </w:tblPr>
    <w:tblGrid>
      <w:gridCol w:w="1662"/>
      <w:gridCol w:w="8726"/>
    </w:tblGrid>
    <w:tr w:rsidR="009B33CC" w:rsidTr="00A4499B">
      <w:trPr>
        <w:trHeight w:val="826"/>
      </w:trPr>
      <w:tc>
        <w:tcPr>
          <w:tcW w:w="1662" w:type="dxa"/>
          <w:tcBorders>
            <w:top w:val="nil"/>
            <w:left w:val="nil"/>
            <w:bottom w:val="nil"/>
            <w:right w:val="nil"/>
          </w:tcBorders>
        </w:tcPr>
        <w:p w:rsidR="009B33CC" w:rsidRDefault="009B33CC" w:rsidP="00A4499B">
          <w:pPr>
            <w:pStyle w:val="Encabezado"/>
            <w:ind w:left="33" w:firstLine="0"/>
            <w:jc w:val="center"/>
            <w:rPr>
              <w:noProof/>
              <w:lang w:eastAsia="es-MX"/>
            </w:rPr>
          </w:pPr>
        </w:p>
        <w:p w:rsidR="009B33CC" w:rsidRDefault="009B33CC" w:rsidP="00A4499B">
          <w:pPr>
            <w:pStyle w:val="Encabezado"/>
            <w:ind w:left="0" w:firstLine="0"/>
          </w:pPr>
          <w:r>
            <w:rPr>
              <w:noProof/>
              <w:lang w:eastAsia="es-MX"/>
            </w:rPr>
            <w:drawing>
              <wp:inline distT="0" distB="0" distL="0" distR="0" wp14:anchorId="0A6F6D8D" wp14:editId="6FCA635B">
                <wp:extent cx="918210" cy="511175"/>
                <wp:effectExtent l="0" t="0" r="0" b="3175"/>
                <wp:docPr id="57" name="Picture 2" descr="Ayuntamiento De Te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Ayuntamiento De Teap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8210" cy="511175"/>
                        </a:xfrm>
                        <a:prstGeom prst="rect">
                          <a:avLst/>
                        </a:prstGeom>
                        <a:noFill/>
                        <a:extLst/>
                      </pic:spPr>
                    </pic:pic>
                  </a:graphicData>
                </a:graphic>
              </wp:inline>
            </w:drawing>
          </w:r>
        </w:p>
      </w:tc>
      <w:tc>
        <w:tcPr>
          <w:tcW w:w="8726" w:type="dxa"/>
          <w:tcBorders>
            <w:top w:val="nil"/>
            <w:left w:val="nil"/>
            <w:bottom w:val="nil"/>
            <w:right w:val="nil"/>
          </w:tcBorders>
        </w:tcPr>
        <w:p w:rsidR="009B33CC" w:rsidRDefault="009B33CC" w:rsidP="00A4499B">
          <w:pPr>
            <w:pStyle w:val="Encabezado"/>
            <w:jc w:val="center"/>
          </w:pPr>
        </w:p>
        <w:p w:rsidR="009B33CC" w:rsidRPr="004B2EEC" w:rsidRDefault="009B33CC" w:rsidP="00A4499B">
          <w:pPr>
            <w:pStyle w:val="Encabezado"/>
            <w:jc w:val="center"/>
            <w:rPr>
              <w:b/>
              <w:sz w:val="44"/>
            </w:rPr>
          </w:pPr>
          <w:r w:rsidRPr="004B2EEC">
            <w:rPr>
              <w:b/>
              <w:sz w:val="44"/>
            </w:rPr>
            <w:t>MUNICIPIO DE TEAPA, TABASCO</w:t>
          </w:r>
        </w:p>
        <w:p w:rsidR="009B33CC" w:rsidRDefault="009B33CC" w:rsidP="00A4499B">
          <w:pPr>
            <w:pStyle w:val="Encabezado"/>
            <w:tabs>
              <w:tab w:val="clear" w:pos="4419"/>
              <w:tab w:val="clear" w:pos="8838"/>
              <w:tab w:val="left" w:pos="709"/>
              <w:tab w:val="left" w:pos="1418"/>
              <w:tab w:val="left" w:pos="2127"/>
              <w:tab w:val="left" w:pos="2836"/>
              <w:tab w:val="left" w:pos="3545"/>
              <w:tab w:val="left" w:pos="4254"/>
              <w:tab w:val="left" w:pos="4963"/>
            </w:tabs>
            <w:rPr>
              <w:sz w:val="24"/>
            </w:rPr>
          </w:pPr>
          <w:r>
            <w:rPr>
              <w:sz w:val="28"/>
            </w:rPr>
            <w:tab/>
          </w:r>
          <w:r>
            <w:rPr>
              <w:sz w:val="28"/>
            </w:rPr>
            <w:tab/>
          </w:r>
          <w:r>
            <w:rPr>
              <w:sz w:val="28"/>
            </w:rPr>
            <w:tab/>
          </w:r>
          <w:r>
            <w:rPr>
              <w:sz w:val="28"/>
            </w:rPr>
            <w:tab/>
          </w:r>
          <w:r>
            <w:rPr>
              <w:sz w:val="28"/>
            </w:rPr>
            <w:tab/>
          </w:r>
          <w:r>
            <w:rPr>
              <w:sz w:val="24"/>
            </w:rPr>
            <w:t>DIRECCION DE FINANZAS MUNICIPAL</w:t>
          </w:r>
        </w:p>
        <w:p w:rsidR="009B33CC" w:rsidRPr="008B586F" w:rsidRDefault="009B33CC" w:rsidP="00A4499B">
          <w:pPr>
            <w:pStyle w:val="Encabezado"/>
            <w:tabs>
              <w:tab w:val="clear" w:pos="4419"/>
              <w:tab w:val="clear" w:pos="8838"/>
              <w:tab w:val="left" w:pos="709"/>
              <w:tab w:val="left" w:pos="1418"/>
              <w:tab w:val="left" w:pos="2127"/>
              <w:tab w:val="left" w:pos="2836"/>
              <w:tab w:val="left" w:pos="3545"/>
              <w:tab w:val="left" w:pos="4254"/>
              <w:tab w:val="left" w:pos="4963"/>
            </w:tabs>
            <w:rPr>
              <w:sz w:val="24"/>
            </w:rPr>
          </w:pPr>
        </w:p>
      </w:tc>
    </w:tr>
  </w:tbl>
  <w:p w:rsidR="009B33CC" w:rsidRPr="0064735D" w:rsidRDefault="009B33CC" w:rsidP="00A449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C" w:rsidRDefault="009B3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A9E"/>
    <w:multiLevelType w:val="hybridMultilevel"/>
    <w:tmpl w:val="249CD83E"/>
    <w:lvl w:ilvl="0" w:tplc="6A22F816">
      <w:start w:val="1"/>
      <w:numFmt w:val="decimalZero"/>
      <w:lvlText w:val="%1"/>
      <w:lvlJc w:val="left"/>
      <w:pPr>
        <w:ind w:left="347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F2935"/>
    <w:multiLevelType w:val="hybridMultilevel"/>
    <w:tmpl w:val="3BDCD248"/>
    <w:lvl w:ilvl="0" w:tplc="5F62B7BC">
      <w:start w:val="18"/>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E65F22"/>
    <w:multiLevelType w:val="hybridMultilevel"/>
    <w:tmpl w:val="32E4A13E"/>
    <w:lvl w:ilvl="0" w:tplc="554A5B26">
      <w:start w:val="1"/>
      <w:numFmt w:val="decimalZero"/>
      <w:lvlText w:val="%1"/>
      <w:lvlJc w:val="left"/>
      <w:pPr>
        <w:ind w:left="3342" w:hanging="510"/>
      </w:pPr>
      <w:rPr>
        <w:rFonts w:hint="default"/>
      </w:rPr>
    </w:lvl>
    <w:lvl w:ilvl="1" w:tplc="080A0019">
      <w:start w:val="1"/>
      <w:numFmt w:val="lowerLetter"/>
      <w:lvlText w:val="%2."/>
      <w:lvlJc w:val="left"/>
      <w:pPr>
        <w:ind w:left="3912" w:hanging="360"/>
      </w:pPr>
    </w:lvl>
    <w:lvl w:ilvl="2" w:tplc="080A001B">
      <w:start w:val="1"/>
      <w:numFmt w:val="lowerRoman"/>
      <w:lvlText w:val="%3."/>
      <w:lvlJc w:val="right"/>
      <w:pPr>
        <w:ind w:left="4632" w:hanging="180"/>
      </w:pPr>
    </w:lvl>
    <w:lvl w:ilvl="3" w:tplc="080A000F">
      <w:start w:val="1"/>
      <w:numFmt w:val="decimal"/>
      <w:lvlText w:val="%4."/>
      <w:lvlJc w:val="left"/>
      <w:pPr>
        <w:ind w:left="5352" w:hanging="360"/>
      </w:pPr>
    </w:lvl>
    <w:lvl w:ilvl="4" w:tplc="080A0019">
      <w:start w:val="1"/>
      <w:numFmt w:val="lowerLetter"/>
      <w:lvlText w:val="%5."/>
      <w:lvlJc w:val="left"/>
      <w:pPr>
        <w:ind w:left="6072" w:hanging="360"/>
      </w:pPr>
    </w:lvl>
    <w:lvl w:ilvl="5" w:tplc="080A001B">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3" w15:restartNumberingAfterBreak="0">
    <w:nsid w:val="1A5E3BE1"/>
    <w:multiLevelType w:val="hybridMultilevel"/>
    <w:tmpl w:val="E4F41DD6"/>
    <w:lvl w:ilvl="0" w:tplc="04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1DA55F9"/>
    <w:multiLevelType w:val="hybridMultilevel"/>
    <w:tmpl w:val="01C07BF0"/>
    <w:lvl w:ilvl="0" w:tplc="6422E398">
      <w:start w:val="4"/>
      <w:numFmt w:val="decimalZero"/>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1DD6253"/>
    <w:multiLevelType w:val="hybridMultilevel"/>
    <w:tmpl w:val="B4CEC7E0"/>
    <w:lvl w:ilvl="0" w:tplc="7312D94C">
      <w:start w:val="1"/>
      <w:numFmt w:val="decimalZero"/>
      <w:lvlText w:val="%1"/>
      <w:lvlJc w:val="left"/>
      <w:pPr>
        <w:ind w:left="690" w:hanging="360"/>
      </w:pPr>
      <w:rPr>
        <w:rFonts w:hint="default"/>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6" w15:restartNumberingAfterBreak="0">
    <w:nsid w:val="29806155"/>
    <w:multiLevelType w:val="hybridMultilevel"/>
    <w:tmpl w:val="5C50E866"/>
    <w:lvl w:ilvl="0" w:tplc="89087948">
      <w:start w:val="1"/>
      <w:numFmt w:val="decimalZero"/>
      <w:lvlText w:val="%1"/>
      <w:lvlJc w:val="left"/>
      <w:pPr>
        <w:ind w:left="1170" w:hanging="81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7D6D8C"/>
    <w:multiLevelType w:val="hybridMultilevel"/>
    <w:tmpl w:val="E520A6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4B30314"/>
    <w:multiLevelType w:val="hybridMultilevel"/>
    <w:tmpl w:val="85A21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A26F33"/>
    <w:multiLevelType w:val="hybridMultilevel"/>
    <w:tmpl w:val="520872FC"/>
    <w:lvl w:ilvl="0" w:tplc="554A5B26">
      <w:start w:val="1"/>
      <w:numFmt w:val="decimalZero"/>
      <w:lvlText w:val="%1"/>
      <w:lvlJc w:val="left"/>
      <w:pPr>
        <w:ind w:left="1220" w:hanging="510"/>
      </w:pPr>
      <w:rPr>
        <w:rFonts w:hint="default"/>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3F526CA8"/>
    <w:multiLevelType w:val="hybridMultilevel"/>
    <w:tmpl w:val="520872FC"/>
    <w:lvl w:ilvl="0" w:tplc="554A5B26">
      <w:start w:val="1"/>
      <w:numFmt w:val="decimalZero"/>
      <w:lvlText w:val="%1"/>
      <w:lvlJc w:val="left"/>
      <w:pPr>
        <w:ind w:left="1926" w:hanging="510"/>
      </w:pPr>
      <w:rPr>
        <w:rFonts w:hint="default"/>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417740AD"/>
    <w:multiLevelType w:val="hybridMultilevel"/>
    <w:tmpl w:val="EC4E1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E26AA6"/>
    <w:multiLevelType w:val="hybridMultilevel"/>
    <w:tmpl w:val="520872FC"/>
    <w:lvl w:ilvl="0" w:tplc="554A5B26">
      <w:start w:val="1"/>
      <w:numFmt w:val="decimalZero"/>
      <w:lvlText w:val="%1"/>
      <w:lvlJc w:val="left"/>
      <w:pPr>
        <w:ind w:left="840" w:hanging="510"/>
      </w:pPr>
      <w:rPr>
        <w:rFonts w:hint="default"/>
      </w:rPr>
    </w:lvl>
    <w:lvl w:ilvl="1" w:tplc="080A0019">
      <w:start w:val="1"/>
      <w:numFmt w:val="lowerLetter"/>
      <w:lvlText w:val="%2."/>
      <w:lvlJc w:val="left"/>
      <w:pPr>
        <w:ind w:left="1410" w:hanging="360"/>
      </w:pPr>
    </w:lvl>
    <w:lvl w:ilvl="2" w:tplc="080A001B">
      <w:start w:val="1"/>
      <w:numFmt w:val="lowerRoman"/>
      <w:lvlText w:val="%3."/>
      <w:lvlJc w:val="right"/>
      <w:pPr>
        <w:ind w:left="2130" w:hanging="180"/>
      </w:pPr>
    </w:lvl>
    <w:lvl w:ilvl="3" w:tplc="080A000F">
      <w:start w:val="1"/>
      <w:numFmt w:val="decimal"/>
      <w:lvlText w:val="%4."/>
      <w:lvlJc w:val="left"/>
      <w:pPr>
        <w:ind w:left="2850" w:hanging="360"/>
      </w:pPr>
    </w:lvl>
    <w:lvl w:ilvl="4" w:tplc="080A0019">
      <w:start w:val="1"/>
      <w:numFmt w:val="lowerLetter"/>
      <w:lvlText w:val="%5."/>
      <w:lvlJc w:val="left"/>
      <w:pPr>
        <w:ind w:left="3570" w:hanging="360"/>
      </w:pPr>
    </w:lvl>
    <w:lvl w:ilvl="5" w:tplc="080A001B">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13" w15:restartNumberingAfterBreak="0">
    <w:nsid w:val="44704CC6"/>
    <w:multiLevelType w:val="hybridMultilevel"/>
    <w:tmpl w:val="12640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E13C04"/>
    <w:multiLevelType w:val="hybridMultilevel"/>
    <w:tmpl w:val="520872FC"/>
    <w:lvl w:ilvl="0" w:tplc="554A5B26">
      <w:start w:val="1"/>
      <w:numFmt w:val="decimalZero"/>
      <w:lvlText w:val="%1"/>
      <w:lvlJc w:val="left"/>
      <w:pPr>
        <w:ind w:left="840" w:hanging="510"/>
      </w:pPr>
      <w:rPr>
        <w:rFonts w:hint="default"/>
      </w:rPr>
    </w:lvl>
    <w:lvl w:ilvl="1" w:tplc="080A0019">
      <w:start w:val="1"/>
      <w:numFmt w:val="lowerLetter"/>
      <w:lvlText w:val="%2."/>
      <w:lvlJc w:val="left"/>
      <w:pPr>
        <w:ind w:left="1410" w:hanging="360"/>
      </w:pPr>
    </w:lvl>
    <w:lvl w:ilvl="2" w:tplc="080A001B">
      <w:start w:val="1"/>
      <w:numFmt w:val="lowerRoman"/>
      <w:lvlText w:val="%3."/>
      <w:lvlJc w:val="right"/>
      <w:pPr>
        <w:ind w:left="2130" w:hanging="180"/>
      </w:pPr>
    </w:lvl>
    <w:lvl w:ilvl="3" w:tplc="080A000F">
      <w:start w:val="1"/>
      <w:numFmt w:val="decimal"/>
      <w:lvlText w:val="%4."/>
      <w:lvlJc w:val="left"/>
      <w:pPr>
        <w:ind w:left="2850" w:hanging="360"/>
      </w:pPr>
    </w:lvl>
    <w:lvl w:ilvl="4" w:tplc="080A0019">
      <w:start w:val="1"/>
      <w:numFmt w:val="lowerLetter"/>
      <w:lvlText w:val="%5."/>
      <w:lvlJc w:val="left"/>
      <w:pPr>
        <w:ind w:left="3570" w:hanging="360"/>
      </w:pPr>
    </w:lvl>
    <w:lvl w:ilvl="5" w:tplc="080A001B">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15" w15:restartNumberingAfterBreak="0">
    <w:nsid w:val="47111854"/>
    <w:multiLevelType w:val="multilevel"/>
    <w:tmpl w:val="0C0A001D"/>
    <w:lvl w:ilvl="0">
      <w:start w:val="1"/>
      <w:numFmt w:val="decimal"/>
      <w:lvlText w:val="%1)"/>
      <w:lvlJc w:val="left"/>
      <w:pPr>
        <w:ind w:left="4156" w:hanging="360"/>
      </w:pPr>
    </w:lvl>
    <w:lvl w:ilvl="1">
      <w:start w:val="1"/>
      <w:numFmt w:val="lowerLetter"/>
      <w:lvlText w:val="%2)"/>
      <w:lvlJc w:val="left"/>
      <w:pPr>
        <w:ind w:left="4516" w:hanging="360"/>
      </w:pPr>
    </w:lvl>
    <w:lvl w:ilvl="2">
      <w:start w:val="1"/>
      <w:numFmt w:val="lowerRoman"/>
      <w:lvlText w:val="%3)"/>
      <w:lvlJc w:val="left"/>
      <w:pPr>
        <w:ind w:left="4876" w:hanging="360"/>
      </w:pPr>
    </w:lvl>
    <w:lvl w:ilvl="3">
      <w:start w:val="1"/>
      <w:numFmt w:val="decimal"/>
      <w:lvlText w:val="(%4)"/>
      <w:lvlJc w:val="left"/>
      <w:pPr>
        <w:ind w:left="5236" w:hanging="360"/>
      </w:pPr>
    </w:lvl>
    <w:lvl w:ilvl="4">
      <w:start w:val="1"/>
      <w:numFmt w:val="lowerLetter"/>
      <w:lvlText w:val="(%5)"/>
      <w:lvlJc w:val="left"/>
      <w:pPr>
        <w:ind w:left="5596" w:hanging="360"/>
      </w:pPr>
    </w:lvl>
    <w:lvl w:ilvl="5">
      <w:start w:val="1"/>
      <w:numFmt w:val="lowerRoman"/>
      <w:lvlText w:val="(%6)"/>
      <w:lvlJc w:val="left"/>
      <w:pPr>
        <w:ind w:left="5956" w:hanging="360"/>
      </w:pPr>
    </w:lvl>
    <w:lvl w:ilvl="6">
      <w:start w:val="1"/>
      <w:numFmt w:val="decimal"/>
      <w:lvlText w:val="%7."/>
      <w:lvlJc w:val="left"/>
      <w:pPr>
        <w:ind w:left="6316" w:hanging="360"/>
      </w:pPr>
    </w:lvl>
    <w:lvl w:ilvl="7">
      <w:start w:val="1"/>
      <w:numFmt w:val="lowerLetter"/>
      <w:lvlText w:val="%8."/>
      <w:lvlJc w:val="left"/>
      <w:pPr>
        <w:ind w:left="6676" w:hanging="360"/>
      </w:pPr>
    </w:lvl>
    <w:lvl w:ilvl="8">
      <w:start w:val="1"/>
      <w:numFmt w:val="lowerRoman"/>
      <w:lvlText w:val="%9."/>
      <w:lvlJc w:val="left"/>
      <w:pPr>
        <w:ind w:left="7036" w:hanging="360"/>
      </w:pPr>
    </w:lvl>
  </w:abstractNum>
  <w:abstractNum w:abstractNumId="16" w15:restartNumberingAfterBreak="0">
    <w:nsid w:val="47DB6079"/>
    <w:multiLevelType w:val="hybridMultilevel"/>
    <w:tmpl w:val="00D0A1A2"/>
    <w:lvl w:ilvl="0" w:tplc="7CA8C416">
      <w:start w:val="18"/>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DB724A"/>
    <w:multiLevelType w:val="hybridMultilevel"/>
    <w:tmpl w:val="FFDC45E2"/>
    <w:lvl w:ilvl="0" w:tplc="57966B8C">
      <w:start w:val="1"/>
      <w:numFmt w:val="decimal"/>
      <w:lvlText w:val="Nota %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E26D97"/>
    <w:multiLevelType w:val="hybridMultilevel"/>
    <w:tmpl w:val="34482920"/>
    <w:lvl w:ilvl="0" w:tplc="91145690">
      <w:start w:val="1"/>
      <w:numFmt w:val="decimalZero"/>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BB054E7"/>
    <w:multiLevelType w:val="hybridMultilevel"/>
    <w:tmpl w:val="CE623958"/>
    <w:lvl w:ilvl="0" w:tplc="01940C4A">
      <w:start w:val="2"/>
      <w:numFmt w:val="decimal"/>
      <w:lvlText w:val="%1"/>
      <w:lvlJc w:val="left"/>
      <w:pPr>
        <w:ind w:left="1185" w:hanging="360"/>
      </w:pPr>
      <w:rPr>
        <w:rFonts w:hint="default"/>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20" w15:restartNumberingAfterBreak="0">
    <w:nsid w:val="52C634F9"/>
    <w:multiLevelType w:val="hybridMultilevel"/>
    <w:tmpl w:val="E75E9B06"/>
    <w:lvl w:ilvl="0" w:tplc="66A2EE8A">
      <w:start w:val="4"/>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94C132F"/>
    <w:multiLevelType w:val="hybridMultilevel"/>
    <w:tmpl w:val="646A8C70"/>
    <w:lvl w:ilvl="0" w:tplc="487AF49A">
      <w:start w:val="1"/>
      <w:numFmt w:val="decimalZero"/>
      <w:lvlText w:val="%1"/>
      <w:lvlJc w:val="left"/>
      <w:pPr>
        <w:ind w:left="3192" w:hanging="360"/>
      </w:pPr>
      <w:rPr>
        <w:rFonts w:hint="default"/>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22" w15:restartNumberingAfterBreak="0">
    <w:nsid w:val="5B063487"/>
    <w:multiLevelType w:val="hybridMultilevel"/>
    <w:tmpl w:val="E16465FE"/>
    <w:lvl w:ilvl="0" w:tplc="03B8189E">
      <w:start w:val="4"/>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3D249E"/>
    <w:multiLevelType w:val="hybridMultilevel"/>
    <w:tmpl w:val="520872FC"/>
    <w:lvl w:ilvl="0" w:tplc="554A5B26">
      <w:start w:val="1"/>
      <w:numFmt w:val="decimalZero"/>
      <w:lvlText w:val="%1"/>
      <w:lvlJc w:val="left"/>
      <w:pPr>
        <w:ind w:left="652" w:hanging="510"/>
      </w:pPr>
      <w:rPr>
        <w:rFonts w:hint="default"/>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620C3A25"/>
    <w:multiLevelType w:val="hybridMultilevel"/>
    <w:tmpl w:val="2F52BC8C"/>
    <w:lvl w:ilvl="0" w:tplc="C1BA814E">
      <w:start w:val="1"/>
      <w:numFmt w:val="decimalZero"/>
      <w:lvlText w:val="%1"/>
      <w:lvlJc w:val="left"/>
      <w:pPr>
        <w:ind w:left="675" w:hanging="360"/>
      </w:pPr>
      <w:rPr>
        <w:rFonts w:hint="default"/>
      </w:r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25" w15:restartNumberingAfterBreak="0">
    <w:nsid w:val="64210AD9"/>
    <w:multiLevelType w:val="hybridMultilevel"/>
    <w:tmpl w:val="BE54266E"/>
    <w:lvl w:ilvl="0" w:tplc="04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6" w15:restartNumberingAfterBreak="0">
    <w:nsid w:val="681E1EC6"/>
    <w:multiLevelType w:val="hybridMultilevel"/>
    <w:tmpl w:val="520872FC"/>
    <w:lvl w:ilvl="0" w:tplc="554A5B26">
      <w:start w:val="1"/>
      <w:numFmt w:val="decimalZero"/>
      <w:lvlText w:val="%1"/>
      <w:lvlJc w:val="left"/>
      <w:pPr>
        <w:ind w:left="840" w:hanging="510"/>
      </w:pPr>
      <w:rPr>
        <w:rFonts w:hint="default"/>
      </w:rPr>
    </w:lvl>
    <w:lvl w:ilvl="1" w:tplc="080A0019">
      <w:start w:val="1"/>
      <w:numFmt w:val="lowerLetter"/>
      <w:lvlText w:val="%2."/>
      <w:lvlJc w:val="left"/>
      <w:pPr>
        <w:ind w:left="1410" w:hanging="360"/>
      </w:pPr>
    </w:lvl>
    <w:lvl w:ilvl="2" w:tplc="080A001B">
      <w:start w:val="1"/>
      <w:numFmt w:val="lowerRoman"/>
      <w:lvlText w:val="%3."/>
      <w:lvlJc w:val="right"/>
      <w:pPr>
        <w:ind w:left="2130" w:hanging="180"/>
      </w:pPr>
    </w:lvl>
    <w:lvl w:ilvl="3" w:tplc="080A000F">
      <w:start w:val="1"/>
      <w:numFmt w:val="decimal"/>
      <w:lvlText w:val="%4."/>
      <w:lvlJc w:val="left"/>
      <w:pPr>
        <w:ind w:left="2850" w:hanging="360"/>
      </w:pPr>
    </w:lvl>
    <w:lvl w:ilvl="4" w:tplc="080A0019">
      <w:start w:val="1"/>
      <w:numFmt w:val="lowerLetter"/>
      <w:lvlText w:val="%5."/>
      <w:lvlJc w:val="left"/>
      <w:pPr>
        <w:ind w:left="3570" w:hanging="360"/>
      </w:pPr>
    </w:lvl>
    <w:lvl w:ilvl="5" w:tplc="080A001B">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num w:numId="1">
    <w:abstractNumId w:val="8"/>
  </w:num>
  <w:num w:numId="2">
    <w:abstractNumId w:val="11"/>
  </w:num>
  <w:num w:numId="3">
    <w:abstractNumId w:val="17"/>
  </w:num>
  <w:num w:numId="4">
    <w:abstractNumId w:val="13"/>
  </w:num>
  <w:num w:numId="5">
    <w:abstractNumId w:val="15"/>
  </w:num>
  <w:num w:numId="6">
    <w:abstractNumId w:val="0"/>
  </w:num>
  <w:num w:numId="7">
    <w:abstractNumId w:val="25"/>
  </w:num>
  <w:num w:numId="8">
    <w:abstractNumId w:val="19"/>
  </w:num>
  <w:num w:numId="9">
    <w:abstractNumId w:val="20"/>
  </w:num>
  <w:num w:numId="10">
    <w:abstractNumId w:val="1"/>
  </w:num>
  <w:num w:numId="11">
    <w:abstractNumId w:val="16"/>
  </w:num>
  <w:num w:numId="12">
    <w:abstractNumId w:val="7"/>
  </w:num>
  <w:num w:numId="13">
    <w:abstractNumId w:val="3"/>
  </w:num>
  <w:num w:numId="14">
    <w:abstractNumId w:val="6"/>
  </w:num>
  <w:num w:numId="15">
    <w:abstractNumId w:val="10"/>
  </w:num>
  <w:num w:numId="16">
    <w:abstractNumId w:val="26"/>
  </w:num>
  <w:num w:numId="17">
    <w:abstractNumId w:val="9"/>
  </w:num>
  <w:num w:numId="18">
    <w:abstractNumId w:val="4"/>
  </w:num>
  <w:num w:numId="19">
    <w:abstractNumId w:val="22"/>
  </w:num>
  <w:num w:numId="20">
    <w:abstractNumId w:val="23"/>
  </w:num>
  <w:num w:numId="21">
    <w:abstractNumId w:val="5"/>
  </w:num>
  <w:num w:numId="22">
    <w:abstractNumId w:val="2"/>
  </w:num>
  <w:num w:numId="23">
    <w:abstractNumId w:val="24"/>
  </w:num>
  <w:num w:numId="24">
    <w:abstractNumId w:val="14"/>
  </w:num>
  <w:num w:numId="25">
    <w:abstractNumId w:val="12"/>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9B"/>
    <w:rsid w:val="00000A2A"/>
    <w:rsid w:val="000016AA"/>
    <w:rsid w:val="00002FE4"/>
    <w:rsid w:val="000031EA"/>
    <w:rsid w:val="0000323F"/>
    <w:rsid w:val="0000396A"/>
    <w:rsid w:val="000045F1"/>
    <w:rsid w:val="00005477"/>
    <w:rsid w:val="000060C4"/>
    <w:rsid w:val="0000620B"/>
    <w:rsid w:val="00006468"/>
    <w:rsid w:val="0000657F"/>
    <w:rsid w:val="00006E55"/>
    <w:rsid w:val="00006F57"/>
    <w:rsid w:val="00007195"/>
    <w:rsid w:val="0001030A"/>
    <w:rsid w:val="00010F45"/>
    <w:rsid w:val="000119A6"/>
    <w:rsid w:val="00012042"/>
    <w:rsid w:val="000122DF"/>
    <w:rsid w:val="00012322"/>
    <w:rsid w:val="000124A3"/>
    <w:rsid w:val="000126C6"/>
    <w:rsid w:val="00012C2A"/>
    <w:rsid w:val="000130B8"/>
    <w:rsid w:val="00013775"/>
    <w:rsid w:val="000139E9"/>
    <w:rsid w:val="00013BD4"/>
    <w:rsid w:val="00013C87"/>
    <w:rsid w:val="000141A2"/>
    <w:rsid w:val="000142CF"/>
    <w:rsid w:val="00014624"/>
    <w:rsid w:val="00014C5B"/>
    <w:rsid w:val="00015808"/>
    <w:rsid w:val="00015A86"/>
    <w:rsid w:val="000161A9"/>
    <w:rsid w:val="0001620D"/>
    <w:rsid w:val="00016797"/>
    <w:rsid w:val="00016AEC"/>
    <w:rsid w:val="000170C5"/>
    <w:rsid w:val="00017105"/>
    <w:rsid w:val="00017A60"/>
    <w:rsid w:val="00017BF2"/>
    <w:rsid w:val="00017CCD"/>
    <w:rsid w:val="00020576"/>
    <w:rsid w:val="000206CF"/>
    <w:rsid w:val="00020D18"/>
    <w:rsid w:val="0002141D"/>
    <w:rsid w:val="000218C1"/>
    <w:rsid w:val="00021E8C"/>
    <w:rsid w:val="0002265C"/>
    <w:rsid w:val="00023531"/>
    <w:rsid w:val="000238EF"/>
    <w:rsid w:val="000239BB"/>
    <w:rsid w:val="000239C5"/>
    <w:rsid w:val="00023EE2"/>
    <w:rsid w:val="00024C81"/>
    <w:rsid w:val="00025129"/>
    <w:rsid w:val="000255D7"/>
    <w:rsid w:val="00025731"/>
    <w:rsid w:val="00025824"/>
    <w:rsid w:val="00025E1F"/>
    <w:rsid w:val="00026122"/>
    <w:rsid w:val="000265A6"/>
    <w:rsid w:val="000266DB"/>
    <w:rsid w:val="000267E3"/>
    <w:rsid w:val="00026B84"/>
    <w:rsid w:val="00027211"/>
    <w:rsid w:val="000279F1"/>
    <w:rsid w:val="00027CE0"/>
    <w:rsid w:val="00030661"/>
    <w:rsid w:val="00030CCF"/>
    <w:rsid w:val="00031EFB"/>
    <w:rsid w:val="000330A1"/>
    <w:rsid w:val="000345F1"/>
    <w:rsid w:val="000348D9"/>
    <w:rsid w:val="00034B7E"/>
    <w:rsid w:val="000367B3"/>
    <w:rsid w:val="0003691D"/>
    <w:rsid w:val="00036A03"/>
    <w:rsid w:val="00036BB5"/>
    <w:rsid w:val="00036D6B"/>
    <w:rsid w:val="00037268"/>
    <w:rsid w:val="0003784F"/>
    <w:rsid w:val="0004078F"/>
    <w:rsid w:val="00040CD6"/>
    <w:rsid w:val="00041022"/>
    <w:rsid w:val="00041125"/>
    <w:rsid w:val="00041392"/>
    <w:rsid w:val="000431EE"/>
    <w:rsid w:val="0004371C"/>
    <w:rsid w:val="00044479"/>
    <w:rsid w:val="00044B38"/>
    <w:rsid w:val="00045B44"/>
    <w:rsid w:val="00046192"/>
    <w:rsid w:val="0004629A"/>
    <w:rsid w:val="000462F1"/>
    <w:rsid w:val="00046CC4"/>
    <w:rsid w:val="00046F97"/>
    <w:rsid w:val="00050540"/>
    <w:rsid w:val="00050F78"/>
    <w:rsid w:val="00050FDE"/>
    <w:rsid w:val="00051227"/>
    <w:rsid w:val="00051393"/>
    <w:rsid w:val="00052DFC"/>
    <w:rsid w:val="000532CF"/>
    <w:rsid w:val="000533B3"/>
    <w:rsid w:val="00054285"/>
    <w:rsid w:val="00054AF2"/>
    <w:rsid w:val="00054BAF"/>
    <w:rsid w:val="00054F40"/>
    <w:rsid w:val="00055185"/>
    <w:rsid w:val="0005549A"/>
    <w:rsid w:val="00055ABC"/>
    <w:rsid w:val="0005620C"/>
    <w:rsid w:val="0005623B"/>
    <w:rsid w:val="000563DA"/>
    <w:rsid w:val="00056460"/>
    <w:rsid w:val="00057301"/>
    <w:rsid w:val="00057369"/>
    <w:rsid w:val="000573EC"/>
    <w:rsid w:val="00057F48"/>
    <w:rsid w:val="0006073D"/>
    <w:rsid w:val="000610AE"/>
    <w:rsid w:val="000610FE"/>
    <w:rsid w:val="000613B4"/>
    <w:rsid w:val="00061A31"/>
    <w:rsid w:val="00062722"/>
    <w:rsid w:val="00062780"/>
    <w:rsid w:val="00064878"/>
    <w:rsid w:val="00064F4D"/>
    <w:rsid w:val="00065580"/>
    <w:rsid w:val="00065E02"/>
    <w:rsid w:val="000660AE"/>
    <w:rsid w:val="000663C3"/>
    <w:rsid w:val="000666C4"/>
    <w:rsid w:val="00066E23"/>
    <w:rsid w:val="00066E9D"/>
    <w:rsid w:val="000700FC"/>
    <w:rsid w:val="00070343"/>
    <w:rsid w:val="000704D1"/>
    <w:rsid w:val="00070881"/>
    <w:rsid w:val="00070A84"/>
    <w:rsid w:val="00070C72"/>
    <w:rsid w:val="000718E0"/>
    <w:rsid w:val="0007191F"/>
    <w:rsid w:val="00071CAE"/>
    <w:rsid w:val="00071D33"/>
    <w:rsid w:val="00071F31"/>
    <w:rsid w:val="00072940"/>
    <w:rsid w:val="00072957"/>
    <w:rsid w:val="000729FF"/>
    <w:rsid w:val="00072BF7"/>
    <w:rsid w:val="00072D19"/>
    <w:rsid w:val="000730AE"/>
    <w:rsid w:val="00073D8F"/>
    <w:rsid w:val="000740B0"/>
    <w:rsid w:val="000749B6"/>
    <w:rsid w:val="00074F77"/>
    <w:rsid w:val="00075E58"/>
    <w:rsid w:val="000771FC"/>
    <w:rsid w:val="00077287"/>
    <w:rsid w:val="00077723"/>
    <w:rsid w:val="000778C0"/>
    <w:rsid w:val="00077A15"/>
    <w:rsid w:val="000807EA"/>
    <w:rsid w:val="00081343"/>
    <w:rsid w:val="000815B6"/>
    <w:rsid w:val="000816C5"/>
    <w:rsid w:val="000817EA"/>
    <w:rsid w:val="00081AFA"/>
    <w:rsid w:val="00081B08"/>
    <w:rsid w:val="0008273F"/>
    <w:rsid w:val="000828E7"/>
    <w:rsid w:val="00082BDA"/>
    <w:rsid w:val="00082C3D"/>
    <w:rsid w:val="00082FEC"/>
    <w:rsid w:val="00083587"/>
    <w:rsid w:val="0008390E"/>
    <w:rsid w:val="000840CE"/>
    <w:rsid w:val="0008431D"/>
    <w:rsid w:val="000844A4"/>
    <w:rsid w:val="000844FA"/>
    <w:rsid w:val="00084CE9"/>
    <w:rsid w:val="00085101"/>
    <w:rsid w:val="0008588E"/>
    <w:rsid w:val="00085907"/>
    <w:rsid w:val="00086BB3"/>
    <w:rsid w:val="0009032D"/>
    <w:rsid w:val="00090358"/>
    <w:rsid w:val="00090738"/>
    <w:rsid w:val="00090B3C"/>
    <w:rsid w:val="00091C33"/>
    <w:rsid w:val="000920DC"/>
    <w:rsid w:val="0009275A"/>
    <w:rsid w:val="00092A02"/>
    <w:rsid w:val="00092F11"/>
    <w:rsid w:val="0009329C"/>
    <w:rsid w:val="000935F3"/>
    <w:rsid w:val="00093C35"/>
    <w:rsid w:val="00094986"/>
    <w:rsid w:val="00094AFE"/>
    <w:rsid w:val="00094ED2"/>
    <w:rsid w:val="00095369"/>
    <w:rsid w:val="000955C1"/>
    <w:rsid w:val="00095E3F"/>
    <w:rsid w:val="000965D0"/>
    <w:rsid w:val="0009691A"/>
    <w:rsid w:val="00097BD6"/>
    <w:rsid w:val="000A00C7"/>
    <w:rsid w:val="000A035B"/>
    <w:rsid w:val="000A03E5"/>
    <w:rsid w:val="000A12A6"/>
    <w:rsid w:val="000A1339"/>
    <w:rsid w:val="000A1EBD"/>
    <w:rsid w:val="000A21D4"/>
    <w:rsid w:val="000A22BD"/>
    <w:rsid w:val="000A243A"/>
    <w:rsid w:val="000A28F9"/>
    <w:rsid w:val="000A2F49"/>
    <w:rsid w:val="000A32F7"/>
    <w:rsid w:val="000A34FE"/>
    <w:rsid w:val="000A36ED"/>
    <w:rsid w:val="000A3C06"/>
    <w:rsid w:val="000A4553"/>
    <w:rsid w:val="000A478C"/>
    <w:rsid w:val="000A4B5D"/>
    <w:rsid w:val="000A4F6F"/>
    <w:rsid w:val="000A51B0"/>
    <w:rsid w:val="000A5A8E"/>
    <w:rsid w:val="000A5BB0"/>
    <w:rsid w:val="000A5CB3"/>
    <w:rsid w:val="000A689A"/>
    <w:rsid w:val="000A6B83"/>
    <w:rsid w:val="000A6D15"/>
    <w:rsid w:val="000A725B"/>
    <w:rsid w:val="000A78F8"/>
    <w:rsid w:val="000B0EAF"/>
    <w:rsid w:val="000B1497"/>
    <w:rsid w:val="000B16D5"/>
    <w:rsid w:val="000B1767"/>
    <w:rsid w:val="000B1B85"/>
    <w:rsid w:val="000B1C42"/>
    <w:rsid w:val="000B1F48"/>
    <w:rsid w:val="000B20C3"/>
    <w:rsid w:val="000B2300"/>
    <w:rsid w:val="000B26D6"/>
    <w:rsid w:val="000B2974"/>
    <w:rsid w:val="000B2E5A"/>
    <w:rsid w:val="000B2FB1"/>
    <w:rsid w:val="000B346A"/>
    <w:rsid w:val="000B372F"/>
    <w:rsid w:val="000B3C8C"/>
    <w:rsid w:val="000B42BA"/>
    <w:rsid w:val="000B4FCC"/>
    <w:rsid w:val="000B5069"/>
    <w:rsid w:val="000B5098"/>
    <w:rsid w:val="000B54BE"/>
    <w:rsid w:val="000B5CEB"/>
    <w:rsid w:val="000B65DE"/>
    <w:rsid w:val="000B6752"/>
    <w:rsid w:val="000B73B5"/>
    <w:rsid w:val="000B74AE"/>
    <w:rsid w:val="000B779D"/>
    <w:rsid w:val="000B7A02"/>
    <w:rsid w:val="000B7C18"/>
    <w:rsid w:val="000B7D05"/>
    <w:rsid w:val="000B7D8C"/>
    <w:rsid w:val="000C0B90"/>
    <w:rsid w:val="000C14AB"/>
    <w:rsid w:val="000C1996"/>
    <w:rsid w:val="000C1AF5"/>
    <w:rsid w:val="000C2F0F"/>
    <w:rsid w:val="000C45DE"/>
    <w:rsid w:val="000C53AC"/>
    <w:rsid w:val="000C5702"/>
    <w:rsid w:val="000C5812"/>
    <w:rsid w:val="000C5CFB"/>
    <w:rsid w:val="000C5E01"/>
    <w:rsid w:val="000C7C46"/>
    <w:rsid w:val="000C7C9B"/>
    <w:rsid w:val="000D0688"/>
    <w:rsid w:val="000D08EC"/>
    <w:rsid w:val="000D0B46"/>
    <w:rsid w:val="000D1D05"/>
    <w:rsid w:val="000D1F02"/>
    <w:rsid w:val="000D293D"/>
    <w:rsid w:val="000D2D12"/>
    <w:rsid w:val="000D2D35"/>
    <w:rsid w:val="000D3675"/>
    <w:rsid w:val="000D403D"/>
    <w:rsid w:val="000D40A0"/>
    <w:rsid w:val="000D43F8"/>
    <w:rsid w:val="000D453F"/>
    <w:rsid w:val="000D4803"/>
    <w:rsid w:val="000D48CD"/>
    <w:rsid w:val="000D5270"/>
    <w:rsid w:val="000D5591"/>
    <w:rsid w:val="000D60C2"/>
    <w:rsid w:val="000D617C"/>
    <w:rsid w:val="000D6753"/>
    <w:rsid w:val="000D6B5B"/>
    <w:rsid w:val="000D6EBB"/>
    <w:rsid w:val="000D74EF"/>
    <w:rsid w:val="000D7A7C"/>
    <w:rsid w:val="000D7F46"/>
    <w:rsid w:val="000D7FED"/>
    <w:rsid w:val="000E0DFC"/>
    <w:rsid w:val="000E128D"/>
    <w:rsid w:val="000E1493"/>
    <w:rsid w:val="000E1836"/>
    <w:rsid w:val="000E19BF"/>
    <w:rsid w:val="000E1B47"/>
    <w:rsid w:val="000E1E20"/>
    <w:rsid w:val="000E2373"/>
    <w:rsid w:val="000E2DB2"/>
    <w:rsid w:val="000E2DCE"/>
    <w:rsid w:val="000E2F48"/>
    <w:rsid w:val="000E3791"/>
    <w:rsid w:val="000E4739"/>
    <w:rsid w:val="000E4FF3"/>
    <w:rsid w:val="000E5619"/>
    <w:rsid w:val="000E5A47"/>
    <w:rsid w:val="000E5C77"/>
    <w:rsid w:val="000E5CE4"/>
    <w:rsid w:val="000E5D95"/>
    <w:rsid w:val="000E6109"/>
    <w:rsid w:val="000E69AB"/>
    <w:rsid w:val="000E6C30"/>
    <w:rsid w:val="000E6FA9"/>
    <w:rsid w:val="000E78D4"/>
    <w:rsid w:val="000E79FB"/>
    <w:rsid w:val="000F0AB7"/>
    <w:rsid w:val="000F0C73"/>
    <w:rsid w:val="000F18C5"/>
    <w:rsid w:val="000F1DDF"/>
    <w:rsid w:val="000F1E48"/>
    <w:rsid w:val="000F32CF"/>
    <w:rsid w:val="000F3EEE"/>
    <w:rsid w:val="000F4371"/>
    <w:rsid w:val="000F4B55"/>
    <w:rsid w:val="000F5839"/>
    <w:rsid w:val="000F637E"/>
    <w:rsid w:val="000F662C"/>
    <w:rsid w:val="000F6E84"/>
    <w:rsid w:val="000F7C30"/>
    <w:rsid w:val="0010026D"/>
    <w:rsid w:val="00100AB1"/>
    <w:rsid w:val="001010BE"/>
    <w:rsid w:val="0010194D"/>
    <w:rsid w:val="0010198F"/>
    <w:rsid w:val="00102927"/>
    <w:rsid w:val="00102B24"/>
    <w:rsid w:val="00102D14"/>
    <w:rsid w:val="00102E9A"/>
    <w:rsid w:val="00103685"/>
    <w:rsid w:val="00104BAC"/>
    <w:rsid w:val="00104CE8"/>
    <w:rsid w:val="00104E0C"/>
    <w:rsid w:val="00105800"/>
    <w:rsid w:val="00105A7D"/>
    <w:rsid w:val="001066D1"/>
    <w:rsid w:val="00106901"/>
    <w:rsid w:val="00106ACF"/>
    <w:rsid w:val="00107C89"/>
    <w:rsid w:val="00111184"/>
    <w:rsid w:val="0011176F"/>
    <w:rsid w:val="001119EE"/>
    <w:rsid w:val="00111A04"/>
    <w:rsid w:val="00111B68"/>
    <w:rsid w:val="0011212B"/>
    <w:rsid w:val="00112478"/>
    <w:rsid w:val="001137EC"/>
    <w:rsid w:val="00114161"/>
    <w:rsid w:val="001148C3"/>
    <w:rsid w:val="00114C6F"/>
    <w:rsid w:val="00115719"/>
    <w:rsid w:val="001169EE"/>
    <w:rsid w:val="001170F9"/>
    <w:rsid w:val="00120663"/>
    <w:rsid w:val="00120EE3"/>
    <w:rsid w:val="001212D9"/>
    <w:rsid w:val="001217EC"/>
    <w:rsid w:val="001219BF"/>
    <w:rsid w:val="00121B94"/>
    <w:rsid w:val="00122120"/>
    <w:rsid w:val="00122601"/>
    <w:rsid w:val="00122D3C"/>
    <w:rsid w:val="00123287"/>
    <w:rsid w:val="00124289"/>
    <w:rsid w:val="00124339"/>
    <w:rsid w:val="001243FF"/>
    <w:rsid w:val="001244F2"/>
    <w:rsid w:val="00124E5A"/>
    <w:rsid w:val="001252A2"/>
    <w:rsid w:val="001258C6"/>
    <w:rsid w:val="00126070"/>
    <w:rsid w:val="0012671D"/>
    <w:rsid w:val="00126914"/>
    <w:rsid w:val="00126A0B"/>
    <w:rsid w:val="00126B6D"/>
    <w:rsid w:val="00126FBA"/>
    <w:rsid w:val="00127052"/>
    <w:rsid w:val="00130394"/>
    <w:rsid w:val="00130B81"/>
    <w:rsid w:val="00131C04"/>
    <w:rsid w:val="00132D7D"/>
    <w:rsid w:val="001341A1"/>
    <w:rsid w:val="0013483A"/>
    <w:rsid w:val="00136C5F"/>
    <w:rsid w:val="00136F22"/>
    <w:rsid w:val="00137215"/>
    <w:rsid w:val="001373A6"/>
    <w:rsid w:val="00137DD4"/>
    <w:rsid w:val="00137E58"/>
    <w:rsid w:val="00140141"/>
    <w:rsid w:val="00141097"/>
    <w:rsid w:val="0014116A"/>
    <w:rsid w:val="00141284"/>
    <w:rsid w:val="0014150A"/>
    <w:rsid w:val="0014158F"/>
    <w:rsid w:val="00141942"/>
    <w:rsid w:val="00142057"/>
    <w:rsid w:val="001423C0"/>
    <w:rsid w:val="00142627"/>
    <w:rsid w:val="00142962"/>
    <w:rsid w:val="00142B5E"/>
    <w:rsid w:val="00143395"/>
    <w:rsid w:val="001436B5"/>
    <w:rsid w:val="0014437A"/>
    <w:rsid w:val="00145B99"/>
    <w:rsid w:val="00145E56"/>
    <w:rsid w:val="001466C9"/>
    <w:rsid w:val="001467CA"/>
    <w:rsid w:val="00146BD3"/>
    <w:rsid w:val="00146C8B"/>
    <w:rsid w:val="0014701D"/>
    <w:rsid w:val="001477B7"/>
    <w:rsid w:val="00147F8B"/>
    <w:rsid w:val="001502E8"/>
    <w:rsid w:val="001515D4"/>
    <w:rsid w:val="001522B7"/>
    <w:rsid w:val="001523D6"/>
    <w:rsid w:val="00152AB3"/>
    <w:rsid w:val="00152ACC"/>
    <w:rsid w:val="00152BCB"/>
    <w:rsid w:val="00152DAF"/>
    <w:rsid w:val="001549DD"/>
    <w:rsid w:val="0015505B"/>
    <w:rsid w:val="0015556D"/>
    <w:rsid w:val="001555E5"/>
    <w:rsid w:val="00155A5A"/>
    <w:rsid w:val="0015649A"/>
    <w:rsid w:val="001577FD"/>
    <w:rsid w:val="0016046F"/>
    <w:rsid w:val="0016074F"/>
    <w:rsid w:val="0016155A"/>
    <w:rsid w:val="00161A97"/>
    <w:rsid w:val="00161E80"/>
    <w:rsid w:val="001627E5"/>
    <w:rsid w:val="00162B11"/>
    <w:rsid w:val="001636CB"/>
    <w:rsid w:val="0016423F"/>
    <w:rsid w:val="0016503D"/>
    <w:rsid w:val="001656EE"/>
    <w:rsid w:val="001657C4"/>
    <w:rsid w:val="00165812"/>
    <w:rsid w:val="00165C35"/>
    <w:rsid w:val="001662AE"/>
    <w:rsid w:val="0016630B"/>
    <w:rsid w:val="00166440"/>
    <w:rsid w:val="00166646"/>
    <w:rsid w:val="00166DCE"/>
    <w:rsid w:val="001670DA"/>
    <w:rsid w:val="001672C6"/>
    <w:rsid w:val="00167364"/>
    <w:rsid w:val="001673D3"/>
    <w:rsid w:val="00170420"/>
    <w:rsid w:val="0017076E"/>
    <w:rsid w:val="00170B9E"/>
    <w:rsid w:val="0017142D"/>
    <w:rsid w:val="001717E3"/>
    <w:rsid w:val="00171839"/>
    <w:rsid w:val="00171C95"/>
    <w:rsid w:val="00171DF7"/>
    <w:rsid w:val="00171FBE"/>
    <w:rsid w:val="0017212F"/>
    <w:rsid w:val="00173145"/>
    <w:rsid w:val="00173842"/>
    <w:rsid w:val="00174A2F"/>
    <w:rsid w:val="00175209"/>
    <w:rsid w:val="00175672"/>
    <w:rsid w:val="0017570D"/>
    <w:rsid w:val="00175BDA"/>
    <w:rsid w:val="00175CDB"/>
    <w:rsid w:val="001760A0"/>
    <w:rsid w:val="0017615B"/>
    <w:rsid w:val="001767A0"/>
    <w:rsid w:val="00177089"/>
    <w:rsid w:val="0017740D"/>
    <w:rsid w:val="00177AEE"/>
    <w:rsid w:val="001804C6"/>
    <w:rsid w:val="00181063"/>
    <w:rsid w:val="00181736"/>
    <w:rsid w:val="001817AB"/>
    <w:rsid w:val="00181DA2"/>
    <w:rsid w:val="00182016"/>
    <w:rsid w:val="0018203F"/>
    <w:rsid w:val="0018254B"/>
    <w:rsid w:val="001828CC"/>
    <w:rsid w:val="00182EDD"/>
    <w:rsid w:val="001831A8"/>
    <w:rsid w:val="001833D2"/>
    <w:rsid w:val="00183B2E"/>
    <w:rsid w:val="00183B85"/>
    <w:rsid w:val="00183DE6"/>
    <w:rsid w:val="00184595"/>
    <w:rsid w:val="00184AEE"/>
    <w:rsid w:val="00184B8F"/>
    <w:rsid w:val="00184EB6"/>
    <w:rsid w:val="00184FA7"/>
    <w:rsid w:val="0018537F"/>
    <w:rsid w:val="001853BE"/>
    <w:rsid w:val="001856F3"/>
    <w:rsid w:val="001859D7"/>
    <w:rsid w:val="00187049"/>
    <w:rsid w:val="001879BC"/>
    <w:rsid w:val="00190913"/>
    <w:rsid w:val="00190A8D"/>
    <w:rsid w:val="00190AB6"/>
    <w:rsid w:val="00190B6F"/>
    <w:rsid w:val="00191034"/>
    <w:rsid w:val="001913D0"/>
    <w:rsid w:val="001916D9"/>
    <w:rsid w:val="00191A9F"/>
    <w:rsid w:val="00191C83"/>
    <w:rsid w:val="00191FED"/>
    <w:rsid w:val="00192238"/>
    <w:rsid w:val="00192849"/>
    <w:rsid w:val="001929C5"/>
    <w:rsid w:val="00192C48"/>
    <w:rsid w:val="00193404"/>
    <w:rsid w:val="00193B9C"/>
    <w:rsid w:val="001942F1"/>
    <w:rsid w:val="00194B5F"/>
    <w:rsid w:val="00194D68"/>
    <w:rsid w:val="00195805"/>
    <w:rsid w:val="00195BF7"/>
    <w:rsid w:val="00195D27"/>
    <w:rsid w:val="0019644E"/>
    <w:rsid w:val="001964BC"/>
    <w:rsid w:val="0019698F"/>
    <w:rsid w:val="00197973"/>
    <w:rsid w:val="00197E5E"/>
    <w:rsid w:val="001A0374"/>
    <w:rsid w:val="001A0588"/>
    <w:rsid w:val="001A0690"/>
    <w:rsid w:val="001A0F0A"/>
    <w:rsid w:val="001A18F7"/>
    <w:rsid w:val="001A1CDE"/>
    <w:rsid w:val="001A1D9B"/>
    <w:rsid w:val="001A1FA4"/>
    <w:rsid w:val="001A25A9"/>
    <w:rsid w:val="001A2DF1"/>
    <w:rsid w:val="001A30D0"/>
    <w:rsid w:val="001A3A5F"/>
    <w:rsid w:val="001A586C"/>
    <w:rsid w:val="001A66BD"/>
    <w:rsid w:val="001A6C52"/>
    <w:rsid w:val="001A789F"/>
    <w:rsid w:val="001A7D77"/>
    <w:rsid w:val="001B0060"/>
    <w:rsid w:val="001B038B"/>
    <w:rsid w:val="001B07DA"/>
    <w:rsid w:val="001B0D84"/>
    <w:rsid w:val="001B1074"/>
    <w:rsid w:val="001B107B"/>
    <w:rsid w:val="001B111F"/>
    <w:rsid w:val="001B19A6"/>
    <w:rsid w:val="001B19D7"/>
    <w:rsid w:val="001B1C86"/>
    <w:rsid w:val="001B2130"/>
    <w:rsid w:val="001B2169"/>
    <w:rsid w:val="001B2478"/>
    <w:rsid w:val="001B274E"/>
    <w:rsid w:val="001B2ACC"/>
    <w:rsid w:val="001B2B1F"/>
    <w:rsid w:val="001B30E6"/>
    <w:rsid w:val="001B35E0"/>
    <w:rsid w:val="001B37DE"/>
    <w:rsid w:val="001B3827"/>
    <w:rsid w:val="001B3923"/>
    <w:rsid w:val="001B3EE6"/>
    <w:rsid w:val="001B4116"/>
    <w:rsid w:val="001B41DF"/>
    <w:rsid w:val="001B4244"/>
    <w:rsid w:val="001B4E9B"/>
    <w:rsid w:val="001B525E"/>
    <w:rsid w:val="001B570B"/>
    <w:rsid w:val="001B5EDD"/>
    <w:rsid w:val="001B6826"/>
    <w:rsid w:val="001B6CFF"/>
    <w:rsid w:val="001B709D"/>
    <w:rsid w:val="001B7294"/>
    <w:rsid w:val="001B74E4"/>
    <w:rsid w:val="001B78CE"/>
    <w:rsid w:val="001B7C86"/>
    <w:rsid w:val="001C0238"/>
    <w:rsid w:val="001C0ECD"/>
    <w:rsid w:val="001C158A"/>
    <w:rsid w:val="001C232D"/>
    <w:rsid w:val="001C26C3"/>
    <w:rsid w:val="001C2C82"/>
    <w:rsid w:val="001C33DC"/>
    <w:rsid w:val="001C3718"/>
    <w:rsid w:val="001C43A3"/>
    <w:rsid w:val="001C4C5A"/>
    <w:rsid w:val="001C52DB"/>
    <w:rsid w:val="001C53F6"/>
    <w:rsid w:val="001C5D1E"/>
    <w:rsid w:val="001C5DF8"/>
    <w:rsid w:val="001C6407"/>
    <w:rsid w:val="001C6580"/>
    <w:rsid w:val="001C6754"/>
    <w:rsid w:val="001C6F1F"/>
    <w:rsid w:val="001C7091"/>
    <w:rsid w:val="001C736D"/>
    <w:rsid w:val="001C75C9"/>
    <w:rsid w:val="001C7921"/>
    <w:rsid w:val="001C7D73"/>
    <w:rsid w:val="001D06EB"/>
    <w:rsid w:val="001D0B5D"/>
    <w:rsid w:val="001D0CD4"/>
    <w:rsid w:val="001D0D03"/>
    <w:rsid w:val="001D0E8C"/>
    <w:rsid w:val="001D124F"/>
    <w:rsid w:val="001D15DD"/>
    <w:rsid w:val="001D15E7"/>
    <w:rsid w:val="001D1966"/>
    <w:rsid w:val="001D242F"/>
    <w:rsid w:val="001D275A"/>
    <w:rsid w:val="001D28C8"/>
    <w:rsid w:val="001D28E6"/>
    <w:rsid w:val="001D2E81"/>
    <w:rsid w:val="001D391C"/>
    <w:rsid w:val="001D3F00"/>
    <w:rsid w:val="001D51A0"/>
    <w:rsid w:val="001D5DFB"/>
    <w:rsid w:val="001D608C"/>
    <w:rsid w:val="001D60FE"/>
    <w:rsid w:val="001D636D"/>
    <w:rsid w:val="001D6802"/>
    <w:rsid w:val="001D685C"/>
    <w:rsid w:val="001D79F0"/>
    <w:rsid w:val="001D7AC3"/>
    <w:rsid w:val="001E0692"/>
    <w:rsid w:val="001E1597"/>
    <w:rsid w:val="001E15E2"/>
    <w:rsid w:val="001E1763"/>
    <w:rsid w:val="001E1AF6"/>
    <w:rsid w:val="001E1E30"/>
    <w:rsid w:val="001E22C7"/>
    <w:rsid w:val="001E232F"/>
    <w:rsid w:val="001E28E2"/>
    <w:rsid w:val="001E28E6"/>
    <w:rsid w:val="001E2A83"/>
    <w:rsid w:val="001E2DAE"/>
    <w:rsid w:val="001E2E97"/>
    <w:rsid w:val="001E309C"/>
    <w:rsid w:val="001E37AB"/>
    <w:rsid w:val="001E37AC"/>
    <w:rsid w:val="001E3E16"/>
    <w:rsid w:val="001E4278"/>
    <w:rsid w:val="001E4AAF"/>
    <w:rsid w:val="001E59A1"/>
    <w:rsid w:val="001E5E4F"/>
    <w:rsid w:val="001E6241"/>
    <w:rsid w:val="001F00D3"/>
    <w:rsid w:val="001F05DA"/>
    <w:rsid w:val="001F06A6"/>
    <w:rsid w:val="001F2357"/>
    <w:rsid w:val="001F2880"/>
    <w:rsid w:val="001F3640"/>
    <w:rsid w:val="001F36BE"/>
    <w:rsid w:val="001F3937"/>
    <w:rsid w:val="001F4E64"/>
    <w:rsid w:val="001F5347"/>
    <w:rsid w:val="001F57D8"/>
    <w:rsid w:val="001F5A7E"/>
    <w:rsid w:val="001F5C0C"/>
    <w:rsid w:val="001F6090"/>
    <w:rsid w:val="001F6E23"/>
    <w:rsid w:val="001F7591"/>
    <w:rsid w:val="001F7B7D"/>
    <w:rsid w:val="001F7DFB"/>
    <w:rsid w:val="002000C6"/>
    <w:rsid w:val="002007F2"/>
    <w:rsid w:val="00200922"/>
    <w:rsid w:val="00201A8A"/>
    <w:rsid w:val="00201B58"/>
    <w:rsid w:val="002020CB"/>
    <w:rsid w:val="002029C5"/>
    <w:rsid w:val="00202B26"/>
    <w:rsid w:val="00202EA4"/>
    <w:rsid w:val="00202F28"/>
    <w:rsid w:val="00203C42"/>
    <w:rsid w:val="00203D21"/>
    <w:rsid w:val="00204DD1"/>
    <w:rsid w:val="0020503F"/>
    <w:rsid w:val="0020636B"/>
    <w:rsid w:val="002076F9"/>
    <w:rsid w:val="00207809"/>
    <w:rsid w:val="0020782E"/>
    <w:rsid w:val="00207D53"/>
    <w:rsid w:val="00210043"/>
    <w:rsid w:val="00211126"/>
    <w:rsid w:val="00211986"/>
    <w:rsid w:val="0021199B"/>
    <w:rsid w:val="00211E74"/>
    <w:rsid w:val="00211F77"/>
    <w:rsid w:val="00212E0D"/>
    <w:rsid w:val="00213054"/>
    <w:rsid w:val="0021309C"/>
    <w:rsid w:val="0021416B"/>
    <w:rsid w:val="0021509F"/>
    <w:rsid w:val="00215B5A"/>
    <w:rsid w:val="00215D08"/>
    <w:rsid w:val="00215F11"/>
    <w:rsid w:val="002160EA"/>
    <w:rsid w:val="00217A02"/>
    <w:rsid w:val="002207F1"/>
    <w:rsid w:val="00221924"/>
    <w:rsid w:val="00221F0C"/>
    <w:rsid w:val="002242C4"/>
    <w:rsid w:val="00226A38"/>
    <w:rsid w:val="00226AF5"/>
    <w:rsid w:val="00227181"/>
    <w:rsid w:val="00227502"/>
    <w:rsid w:val="002276E2"/>
    <w:rsid w:val="002277F8"/>
    <w:rsid w:val="00227969"/>
    <w:rsid w:val="00227AC6"/>
    <w:rsid w:val="002301F3"/>
    <w:rsid w:val="00230B19"/>
    <w:rsid w:val="00231398"/>
    <w:rsid w:val="00231D12"/>
    <w:rsid w:val="00232A35"/>
    <w:rsid w:val="00232FEE"/>
    <w:rsid w:val="002344AF"/>
    <w:rsid w:val="0023563F"/>
    <w:rsid w:val="0023635F"/>
    <w:rsid w:val="0023778D"/>
    <w:rsid w:val="002379A6"/>
    <w:rsid w:val="00237B18"/>
    <w:rsid w:val="00237D71"/>
    <w:rsid w:val="0024008C"/>
    <w:rsid w:val="00240103"/>
    <w:rsid w:val="00240382"/>
    <w:rsid w:val="00240EA3"/>
    <w:rsid w:val="0024137E"/>
    <w:rsid w:val="00241F07"/>
    <w:rsid w:val="00241F49"/>
    <w:rsid w:val="00241FEC"/>
    <w:rsid w:val="00242947"/>
    <w:rsid w:val="00242E1F"/>
    <w:rsid w:val="0024305E"/>
    <w:rsid w:val="00243896"/>
    <w:rsid w:val="00243C51"/>
    <w:rsid w:val="00243CDC"/>
    <w:rsid w:val="00243FA8"/>
    <w:rsid w:val="00244239"/>
    <w:rsid w:val="00244448"/>
    <w:rsid w:val="0024481C"/>
    <w:rsid w:val="002449F5"/>
    <w:rsid w:val="00245C41"/>
    <w:rsid w:val="00245F84"/>
    <w:rsid w:val="00246EF1"/>
    <w:rsid w:val="002479F8"/>
    <w:rsid w:val="00247A6C"/>
    <w:rsid w:val="00247B39"/>
    <w:rsid w:val="00247C19"/>
    <w:rsid w:val="002501C9"/>
    <w:rsid w:val="0025198B"/>
    <w:rsid w:val="00251BAA"/>
    <w:rsid w:val="00251CC7"/>
    <w:rsid w:val="002520B8"/>
    <w:rsid w:val="00252329"/>
    <w:rsid w:val="0025294D"/>
    <w:rsid w:val="00252D83"/>
    <w:rsid w:val="0025312C"/>
    <w:rsid w:val="0025331F"/>
    <w:rsid w:val="00253806"/>
    <w:rsid w:val="00253C8E"/>
    <w:rsid w:val="00254219"/>
    <w:rsid w:val="00254517"/>
    <w:rsid w:val="002547D9"/>
    <w:rsid w:val="00254F32"/>
    <w:rsid w:val="002550A8"/>
    <w:rsid w:val="002554AD"/>
    <w:rsid w:val="00255874"/>
    <w:rsid w:val="00255EE6"/>
    <w:rsid w:val="002571ED"/>
    <w:rsid w:val="0025748A"/>
    <w:rsid w:val="00260574"/>
    <w:rsid w:val="002608CD"/>
    <w:rsid w:val="00261F02"/>
    <w:rsid w:val="002624E1"/>
    <w:rsid w:val="002626DE"/>
    <w:rsid w:val="00262C06"/>
    <w:rsid w:val="002637BD"/>
    <w:rsid w:val="00263F1F"/>
    <w:rsid w:val="00264147"/>
    <w:rsid w:val="00264181"/>
    <w:rsid w:val="0026419B"/>
    <w:rsid w:val="00264BD5"/>
    <w:rsid w:val="00264D12"/>
    <w:rsid w:val="00264E4E"/>
    <w:rsid w:val="00265888"/>
    <w:rsid w:val="00265D4E"/>
    <w:rsid w:val="002663EB"/>
    <w:rsid w:val="00266CA0"/>
    <w:rsid w:val="0026740A"/>
    <w:rsid w:val="00267B9F"/>
    <w:rsid w:val="00267FCA"/>
    <w:rsid w:val="0027029E"/>
    <w:rsid w:val="0027054E"/>
    <w:rsid w:val="00270686"/>
    <w:rsid w:val="00270A1B"/>
    <w:rsid w:val="00270C1D"/>
    <w:rsid w:val="00270E2B"/>
    <w:rsid w:val="0027106F"/>
    <w:rsid w:val="00271379"/>
    <w:rsid w:val="002718D1"/>
    <w:rsid w:val="00271967"/>
    <w:rsid w:val="00271BE6"/>
    <w:rsid w:val="00271F1A"/>
    <w:rsid w:val="002722A2"/>
    <w:rsid w:val="002729BB"/>
    <w:rsid w:val="00272BE3"/>
    <w:rsid w:val="002739C0"/>
    <w:rsid w:val="00273BE6"/>
    <w:rsid w:val="00274503"/>
    <w:rsid w:val="00274764"/>
    <w:rsid w:val="00275147"/>
    <w:rsid w:val="002757D1"/>
    <w:rsid w:val="00276172"/>
    <w:rsid w:val="00276838"/>
    <w:rsid w:val="00276A7D"/>
    <w:rsid w:val="00276C82"/>
    <w:rsid w:val="00277C5F"/>
    <w:rsid w:val="00281024"/>
    <w:rsid w:val="00281277"/>
    <w:rsid w:val="0028173E"/>
    <w:rsid w:val="00281837"/>
    <w:rsid w:val="00281AE6"/>
    <w:rsid w:val="002821D8"/>
    <w:rsid w:val="0028273E"/>
    <w:rsid w:val="00282F5C"/>
    <w:rsid w:val="00283A24"/>
    <w:rsid w:val="0028423D"/>
    <w:rsid w:val="00284351"/>
    <w:rsid w:val="00284479"/>
    <w:rsid w:val="00284EA4"/>
    <w:rsid w:val="00285A53"/>
    <w:rsid w:val="00285C6E"/>
    <w:rsid w:val="00285DD8"/>
    <w:rsid w:val="00285E48"/>
    <w:rsid w:val="0028666C"/>
    <w:rsid w:val="00287462"/>
    <w:rsid w:val="002877A2"/>
    <w:rsid w:val="00287B04"/>
    <w:rsid w:val="00287C98"/>
    <w:rsid w:val="0029075C"/>
    <w:rsid w:val="00290A58"/>
    <w:rsid w:val="00291478"/>
    <w:rsid w:val="00291BFE"/>
    <w:rsid w:val="002927C0"/>
    <w:rsid w:val="002927D1"/>
    <w:rsid w:val="002928FC"/>
    <w:rsid w:val="0029293E"/>
    <w:rsid w:val="00292DA0"/>
    <w:rsid w:val="0029383C"/>
    <w:rsid w:val="002939AE"/>
    <w:rsid w:val="00293A8B"/>
    <w:rsid w:val="00293AB9"/>
    <w:rsid w:val="00293D7B"/>
    <w:rsid w:val="002948AB"/>
    <w:rsid w:val="002948E9"/>
    <w:rsid w:val="00294EE0"/>
    <w:rsid w:val="00295283"/>
    <w:rsid w:val="0029558D"/>
    <w:rsid w:val="00295A61"/>
    <w:rsid w:val="00295C5B"/>
    <w:rsid w:val="00296544"/>
    <w:rsid w:val="0029672B"/>
    <w:rsid w:val="0029795A"/>
    <w:rsid w:val="002A04FF"/>
    <w:rsid w:val="002A23D4"/>
    <w:rsid w:val="002A28A0"/>
    <w:rsid w:val="002A35B0"/>
    <w:rsid w:val="002A3920"/>
    <w:rsid w:val="002A3962"/>
    <w:rsid w:val="002A3ED4"/>
    <w:rsid w:val="002A4216"/>
    <w:rsid w:val="002A421A"/>
    <w:rsid w:val="002A4535"/>
    <w:rsid w:val="002A4D1E"/>
    <w:rsid w:val="002A4DED"/>
    <w:rsid w:val="002A4EA6"/>
    <w:rsid w:val="002A50CF"/>
    <w:rsid w:val="002A57A8"/>
    <w:rsid w:val="002A5931"/>
    <w:rsid w:val="002A6331"/>
    <w:rsid w:val="002A7537"/>
    <w:rsid w:val="002A759C"/>
    <w:rsid w:val="002A7DF0"/>
    <w:rsid w:val="002B043A"/>
    <w:rsid w:val="002B05E0"/>
    <w:rsid w:val="002B0DBF"/>
    <w:rsid w:val="002B1439"/>
    <w:rsid w:val="002B14DB"/>
    <w:rsid w:val="002B185C"/>
    <w:rsid w:val="002B1B28"/>
    <w:rsid w:val="002B1CB4"/>
    <w:rsid w:val="002B1CFB"/>
    <w:rsid w:val="002B2570"/>
    <w:rsid w:val="002B2624"/>
    <w:rsid w:val="002B2AC8"/>
    <w:rsid w:val="002B2DEF"/>
    <w:rsid w:val="002B31E6"/>
    <w:rsid w:val="002B413E"/>
    <w:rsid w:val="002B4669"/>
    <w:rsid w:val="002B5301"/>
    <w:rsid w:val="002B5E3C"/>
    <w:rsid w:val="002B638B"/>
    <w:rsid w:val="002B7FF2"/>
    <w:rsid w:val="002C04DA"/>
    <w:rsid w:val="002C070F"/>
    <w:rsid w:val="002C1748"/>
    <w:rsid w:val="002C1C8C"/>
    <w:rsid w:val="002C2399"/>
    <w:rsid w:val="002C2A8D"/>
    <w:rsid w:val="002C2CD1"/>
    <w:rsid w:val="002C37AF"/>
    <w:rsid w:val="002C3BD8"/>
    <w:rsid w:val="002C3BDD"/>
    <w:rsid w:val="002C42B5"/>
    <w:rsid w:val="002C456D"/>
    <w:rsid w:val="002C45DB"/>
    <w:rsid w:val="002C4B52"/>
    <w:rsid w:val="002C4B95"/>
    <w:rsid w:val="002C4C4B"/>
    <w:rsid w:val="002C54FD"/>
    <w:rsid w:val="002C5CA3"/>
    <w:rsid w:val="002C5D00"/>
    <w:rsid w:val="002C60DB"/>
    <w:rsid w:val="002C6115"/>
    <w:rsid w:val="002C6B2C"/>
    <w:rsid w:val="002C6E17"/>
    <w:rsid w:val="002C6E4C"/>
    <w:rsid w:val="002C7953"/>
    <w:rsid w:val="002C7AFC"/>
    <w:rsid w:val="002C7D8D"/>
    <w:rsid w:val="002D0461"/>
    <w:rsid w:val="002D10E3"/>
    <w:rsid w:val="002D1F16"/>
    <w:rsid w:val="002D1F24"/>
    <w:rsid w:val="002D1F42"/>
    <w:rsid w:val="002D2560"/>
    <w:rsid w:val="002D283F"/>
    <w:rsid w:val="002D28E4"/>
    <w:rsid w:val="002D34FE"/>
    <w:rsid w:val="002D359E"/>
    <w:rsid w:val="002D35E1"/>
    <w:rsid w:val="002D3726"/>
    <w:rsid w:val="002D3E5E"/>
    <w:rsid w:val="002D3FB7"/>
    <w:rsid w:val="002D54D5"/>
    <w:rsid w:val="002D5691"/>
    <w:rsid w:val="002D57DA"/>
    <w:rsid w:val="002D662E"/>
    <w:rsid w:val="002D691C"/>
    <w:rsid w:val="002D695E"/>
    <w:rsid w:val="002D738C"/>
    <w:rsid w:val="002D7C43"/>
    <w:rsid w:val="002E01F1"/>
    <w:rsid w:val="002E12B3"/>
    <w:rsid w:val="002E16FA"/>
    <w:rsid w:val="002E19C2"/>
    <w:rsid w:val="002E1C17"/>
    <w:rsid w:val="002E27CE"/>
    <w:rsid w:val="002E363E"/>
    <w:rsid w:val="002E4081"/>
    <w:rsid w:val="002E40B3"/>
    <w:rsid w:val="002E4671"/>
    <w:rsid w:val="002E46A4"/>
    <w:rsid w:val="002E4825"/>
    <w:rsid w:val="002E49E5"/>
    <w:rsid w:val="002E4F0D"/>
    <w:rsid w:val="002E550E"/>
    <w:rsid w:val="002E627E"/>
    <w:rsid w:val="002E6743"/>
    <w:rsid w:val="002E77F8"/>
    <w:rsid w:val="002E7A5F"/>
    <w:rsid w:val="002E7EDE"/>
    <w:rsid w:val="002F006E"/>
    <w:rsid w:val="002F0790"/>
    <w:rsid w:val="002F0C29"/>
    <w:rsid w:val="002F1984"/>
    <w:rsid w:val="002F218E"/>
    <w:rsid w:val="002F2331"/>
    <w:rsid w:val="002F24AB"/>
    <w:rsid w:val="002F2988"/>
    <w:rsid w:val="002F2E14"/>
    <w:rsid w:val="002F3150"/>
    <w:rsid w:val="002F3291"/>
    <w:rsid w:val="002F3A04"/>
    <w:rsid w:val="002F3DC3"/>
    <w:rsid w:val="002F44D7"/>
    <w:rsid w:val="002F4946"/>
    <w:rsid w:val="002F5565"/>
    <w:rsid w:val="002F5B73"/>
    <w:rsid w:val="002F5C2E"/>
    <w:rsid w:val="002F5FC2"/>
    <w:rsid w:val="002F6406"/>
    <w:rsid w:val="002F65C5"/>
    <w:rsid w:val="002F6BF0"/>
    <w:rsid w:val="002F6D67"/>
    <w:rsid w:val="002F77FD"/>
    <w:rsid w:val="003009AE"/>
    <w:rsid w:val="00301B68"/>
    <w:rsid w:val="00302743"/>
    <w:rsid w:val="003030D9"/>
    <w:rsid w:val="003033BB"/>
    <w:rsid w:val="00303A56"/>
    <w:rsid w:val="00304F7C"/>
    <w:rsid w:val="003053CF"/>
    <w:rsid w:val="0030574C"/>
    <w:rsid w:val="003060A3"/>
    <w:rsid w:val="00306364"/>
    <w:rsid w:val="00306719"/>
    <w:rsid w:val="003100FB"/>
    <w:rsid w:val="00310553"/>
    <w:rsid w:val="00310DE4"/>
    <w:rsid w:val="003113B8"/>
    <w:rsid w:val="00311C43"/>
    <w:rsid w:val="00311D61"/>
    <w:rsid w:val="00312BDB"/>
    <w:rsid w:val="0031311E"/>
    <w:rsid w:val="00313757"/>
    <w:rsid w:val="003139BE"/>
    <w:rsid w:val="00313E5C"/>
    <w:rsid w:val="00313FD5"/>
    <w:rsid w:val="00314DEE"/>
    <w:rsid w:val="00315388"/>
    <w:rsid w:val="00315AB1"/>
    <w:rsid w:val="003161E6"/>
    <w:rsid w:val="003165E9"/>
    <w:rsid w:val="003165EC"/>
    <w:rsid w:val="00316DEC"/>
    <w:rsid w:val="003172A2"/>
    <w:rsid w:val="003179E1"/>
    <w:rsid w:val="00320292"/>
    <w:rsid w:val="00320420"/>
    <w:rsid w:val="003206B0"/>
    <w:rsid w:val="00320929"/>
    <w:rsid w:val="00320D64"/>
    <w:rsid w:val="00320E13"/>
    <w:rsid w:val="003214B7"/>
    <w:rsid w:val="003214EC"/>
    <w:rsid w:val="003215A2"/>
    <w:rsid w:val="003215F2"/>
    <w:rsid w:val="00322F2D"/>
    <w:rsid w:val="00323CFE"/>
    <w:rsid w:val="0032609D"/>
    <w:rsid w:val="0032693F"/>
    <w:rsid w:val="00326E46"/>
    <w:rsid w:val="00327746"/>
    <w:rsid w:val="00327B86"/>
    <w:rsid w:val="00327E7E"/>
    <w:rsid w:val="003303C2"/>
    <w:rsid w:val="00330940"/>
    <w:rsid w:val="00330A39"/>
    <w:rsid w:val="0033174C"/>
    <w:rsid w:val="0033198D"/>
    <w:rsid w:val="00331A4D"/>
    <w:rsid w:val="00331E54"/>
    <w:rsid w:val="00331FE5"/>
    <w:rsid w:val="0033241F"/>
    <w:rsid w:val="00332861"/>
    <w:rsid w:val="00332C4E"/>
    <w:rsid w:val="00332CB2"/>
    <w:rsid w:val="00332D2C"/>
    <w:rsid w:val="00333420"/>
    <w:rsid w:val="003338CF"/>
    <w:rsid w:val="00333C82"/>
    <w:rsid w:val="003342DC"/>
    <w:rsid w:val="00335000"/>
    <w:rsid w:val="00335083"/>
    <w:rsid w:val="0033517B"/>
    <w:rsid w:val="003351B1"/>
    <w:rsid w:val="003354A6"/>
    <w:rsid w:val="00335682"/>
    <w:rsid w:val="00335AEF"/>
    <w:rsid w:val="00335EBF"/>
    <w:rsid w:val="0033650A"/>
    <w:rsid w:val="003368B4"/>
    <w:rsid w:val="003370E4"/>
    <w:rsid w:val="00337949"/>
    <w:rsid w:val="00337FEF"/>
    <w:rsid w:val="00340427"/>
    <w:rsid w:val="00340808"/>
    <w:rsid w:val="00340C25"/>
    <w:rsid w:val="00341120"/>
    <w:rsid w:val="00342B7D"/>
    <w:rsid w:val="00342C19"/>
    <w:rsid w:val="00342E1C"/>
    <w:rsid w:val="003435E6"/>
    <w:rsid w:val="00343D77"/>
    <w:rsid w:val="00344511"/>
    <w:rsid w:val="00344DF0"/>
    <w:rsid w:val="00345020"/>
    <w:rsid w:val="0034555C"/>
    <w:rsid w:val="00345B6A"/>
    <w:rsid w:val="00345E5E"/>
    <w:rsid w:val="003465CE"/>
    <w:rsid w:val="00346F41"/>
    <w:rsid w:val="00347022"/>
    <w:rsid w:val="0034734D"/>
    <w:rsid w:val="00347BF3"/>
    <w:rsid w:val="00347D38"/>
    <w:rsid w:val="00350309"/>
    <w:rsid w:val="0035085E"/>
    <w:rsid w:val="00351318"/>
    <w:rsid w:val="0035135A"/>
    <w:rsid w:val="003515DE"/>
    <w:rsid w:val="00351B28"/>
    <w:rsid w:val="00351B58"/>
    <w:rsid w:val="00351BF4"/>
    <w:rsid w:val="00351D0C"/>
    <w:rsid w:val="0035220B"/>
    <w:rsid w:val="0035250F"/>
    <w:rsid w:val="003527C8"/>
    <w:rsid w:val="00352958"/>
    <w:rsid w:val="00354163"/>
    <w:rsid w:val="003544C7"/>
    <w:rsid w:val="003544CD"/>
    <w:rsid w:val="003551C2"/>
    <w:rsid w:val="00355812"/>
    <w:rsid w:val="003562D0"/>
    <w:rsid w:val="00356B98"/>
    <w:rsid w:val="00356C9C"/>
    <w:rsid w:val="00357119"/>
    <w:rsid w:val="0035771D"/>
    <w:rsid w:val="0035797E"/>
    <w:rsid w:val="00360412"/>
    <w:rsid w:val="0036063B"/>
    <w:rsid w:val="00360B02"/>
    <w:rsid w:val="00360BC9"/>
    <w:rsid w:val="00360E10"/>
    <w:rsid w:val="00360E18"/>
    <w:rsid w:val="00360FF0"/>
    <w:rsid w:val="0036109E"/>
    <w:rsid w:val="003620B0"/>
    <w:rsid w:val="003635CC"/>
    <w:rsid w:val="00363617"/>
    <w:rsid w:val="003638DD"/>
    <w:rsid w:val="00363F4F"/>
    <w:rsid w:val="0036413B"/>
    <w:rsid w:val="00364253"/>
    <w:rsid w:val="0036473C"/>
    <w:rsid w:val="00364DF2"/>
    <w:rsid w:val="00365353"/>
    <w:rsid w:val="00365C71"/>
    <w:rsid w:val="00365DF4"/>
    <w:rsid w:val="003660F4"/>
    <w:rsid w:val="00366E79"/>
    <w:rsid w:val="00366F5C"/>
    <w:rsid w:val="00367933"/>
    <w:rsid w:val="00370241"/>
    <w:rsid w:val="00370C8C"/>
    <w:rsid w:val="00370E2C"/>
    <w:rsid w:val="00370EEB"/>
    <w:rsid w:val="00371A6E"/>
    <w:rsid w:val="00371D33"/>
    <w:rsid w:val="00371E3C"/>
    <w:rsid w:val="003722EB"/>
    <w:rsid w:val="0037289D"/>
    <w:rsid w:val="00372FC2"/>
    <w:rsid w:val="003730B7"/>
    <w:rsid w:val="003730DD"/>
    <w:rsid w:val="0037357F"/>
    <w:rsid w:val="0037399F"/>
    <w:rsid w:val="0037412E"/>
    <w:rsid w:val="0037417D"/>
    <w:rsid w:val="0037433F"/>
    <w:rsid w:val="00374828"/>
    <w:rsid w:val="00375DF3"/>
    <w:rsid w:val="00375F7B"/>
    <w:rsid w:val="0037604B"/>
    <w:rsid w:val="00376A73"/>
    <w:rsid w:val="00376C9E"/>
    <w:rsid w:val="00376FB3"/>
    <w:rsid w:val="0038045C"/>
    <w:rsid w:val="00380DB9"/>
    <w:rsid w:val="00380DF8"/>
    <w:rsid w:val="00382B41"/>
    <w:rsid w:val="00382F45"/>
    <w:rsid w:val="0038301A"/>
    <w:rsid w:val="003830F3"/>
    <w:rsid w:val="00383678"/>
    <w:rsid w:val="003836FF"/>
    <w:rsid w:val="00383A1B"/>
    <w:rsid w:val="00383B4B"/>
    <w:rsid w:val="00384061"/>
    <w:rsid w:val="00384597"/>
    <w:rsid w:val="00384ACF"/>
    <w:rsid w:val="00384DB7"/>
    <w:rsid w:val="0038548A"/>
    <w:rsid w:val="003856FF"/>
    <w:rsid w:val="0038608B"/>
    <w:rsid w:val="00386681"/>
    <w:rsid w:val="00386CDC"/>
    <w:rsid w:val="00387202"/>
    <w:rsid w:val="003873FC"/>
    <w:rsid w:val="00387406"/>
    <w:rsid w:val="00387AB6"/>
    <w:rsid w:val="00387B0D"/>
    <w:rsid w:val="00390004"/>
    <w:rsid w:val="00390715"/>
    <w:rsid w:val="003908F4"/>
    <w:rsid w:val="003920DA"/>
    <w:rsid w:val="003921F0"/>
    <w:rsid w:val="003925A8"/>
    <w:rsid w:val="00392D4F"/>
    <w:rsid w:val="0039346B"/>
    <w:rsid w:val="00393AB3"/>
    <w:rsid w:val="00393F48"/>
    <w:rsid w:val="00394010"/>
    <w:rsid w:val="003944C0"/>
    <w:rsid w:val="00394DCB"/>
    <w:rsid w:val="00394E1C"/>
    <w:rsid w:val="0039504F"/>
    <w:rsid w:val="00395467"/>
    <w:rsid w:val="00395A88"/>
    <w:rsid w:val="00395F03"/>
    <w:rsid w:val="003968D0"/>
    <w:rsid w:val="00396BD5"/>
    <w:rsid w:val="00396E0D"/>
    <w:rsid w:val="00396ED9"/>
    <w:rsid w:val="003970A2"/>
    <w:rsid w:val="003973C0"/>
    <w:rsid w:val="00397653"/>
    <w:rsid w:val="003976D2"/>
    <w:rsid w:val="00397976"/>
    <w:rsid w:val="00397F0C"/>
    <w:rsid w:val="003A01B2"/>
    <w:rsid w:val="003A04C8"/>
    <w:rsid w:val="003A0787"/>
    <w:rsid w:val="003A0D89"/>
    <w:rsid w:val="003A0F05"/>
    <w:rsid w:val="003A1214"/>
    <w:rsid w:val="003A1267"/>
    <w:rsid w:val="003A1864"/>
    <w:rsid w:val="003A1917"/>
    <w:rsid w:val="003A1F4B"/>
    <w:rsid w:val="003A271F"/>
    <w:rsid w:val="003A28AE"/>
    <w:rsid w:val="003A2DC0"/>
    <w:rsid w:val="003A302A"/>
    <w:rsid w:val="003A3433"/>
    <w:rsid w:val="003A4208"/>
    <w:rsid w:val="003A42B9"/>
    <w:rsid w:val="003A42FF"/>
    <w:rsid w:val="003A442F"/>
    <w:rsid w:val="003A46D9"/>
    <w:rsid w:val="003A497A"/>
    <w:rsid w:val="003A4CD4"/>
    <w:rsid w:val="003A52A2"/>
    <w:rsid w:val="003A545C"/>
    <w:rsid w:val="003A562D"/>
    <w:rsid w:val="003A5E66"/>
    <w:rsid w:val="003A6BFC"/>
    <w:rsid w:val="003B046F"/>
    <w:rsid w:val="003B04C8"/>
    <w:rsid w:val="003B172D"/>
    <w:rsid w:val="003B228E"/>
    <w:rsid w:val="003B2AB3"/>
    <w:rsid w:val="003B3BAE"/>
    <w:rsid w:val="003B3C47"/>
    <w:rsid w:val="003B3C72"/>
    <w:rsid w:val="003B3D5C"/>
    <w:rsid w:val="003B41DC"/>
    <w:rsid w:val="003B44A6"/>
    <w:rsid w:val="003B4FAE"/>
    <w:rsid w:val="003B5482"/>
    <w:rsid w:val="003B54F3"/>
    <w:rsid w:val="003B57CB"/>
    <w:rsid w:val="003B5971"/>
    <w:rsid w:val="003B6DA7"/>
    <w:rsid w:val="003B6E7C"/>
    <w:rsid w:val="003B6F73"/>
    <w:rsid w:val="003B7166"/>
    <w:rsid w:val="003B724C"/>
    <w:rsid w:val="003B7EB1"/>
    <w:rsid w:val="003B7F99"/>
    <w:rsid w:val="003C0A5E"/>
    <w:rsid w:val="003C0D17"/>
    <w:rsid w:val="003C0EEE"/>
    <w:rsid w:val="003C1D5A"/>
    <w:rsid w:val="003C1ED3"/>
    <w:rsid w:val="003C2289"/>
    <w:rsid w:val="003C2292"/>
    <w:rsid w:val="003C293F"/>
    <w:rsid w:val="003C31C0"/>
    <w:rsid w:val="003C3750"/>
    <w:rsid w:val="003C3D03"/>
    <w:rsid w:val="003C3D95"/>
    <w:rsid w:val="003C412B"/>
    <w:rsid w:val="003C5467"/>
    <w:rsid w:val="003C5545"/>
    <w:rsid w:val="003C64BA"/>
    <w:rsid w:val="003C6C19"/>
    <w:rsid w:val="003C7090"/>
    <w:rsid w:val="003C77D0"/>
    <w:rsid w:val="003C7BB0"/>
    <w:rsid w:val="003D1423"/>
    <w:rsid w:val="003D1788"/>
    <w:rsid w:val="003D18D0"/>
    <w:rsid w:val="003D1CFF"/>
    <w:rsid w:val="003D273A"/>
    <w:rsid w:val="003D2C8C"/>
    <w:rsid w:val="003D3344"/>
    <w:rsid w:val="003D33E9"/>
    <w:rsid w:val="003D3547"/>
    <w:rsid w:val="003D4060"/>
    <w:rsid w:val="003D5203"/>
    <w:rsid w:val="003D522A"/>
    <w:rsid w:val="003D5E24"/>
    <w:rsid w:val="003D5F62"/>
    <w:rsid w:val="003D60AA"/>
    <w:rsid w:val="003D63CB"/>
    <w:rsid w:val="003D65EF"/>
    <w:rsid w:val="003D66D2"/>
    <w:rsid w:val="003D6B28"/>
    <w:rsid w:val="003D72D0"/>
    <w:rsid w:val="003E08A7"/>
    <w:rsid w:val="003E0A0E"/>
    <w:rsid w:val="003E0B4E"/>
    <w:rsid w:val="003E17D0"/>
    <w:rsid w:val="003E1A77"/>
    <w:rsid w:val="003E246F"/>
    <w:rsid w:val="003E2CF9"/>
    <w:rsid w:val="003E2E71"/>
    <w:rsid w:val="003E2F89"/>
    <w:rsid w:val="003E36A4"/>
    <w:rsid w:val="003E426B"/>
    <w:rsid w:val="003E53AE"/>
    <w:rsid w:val="003E5612"/>
    <w:rsid w:val="003E5BD1"/>
    <w:rsid w:val="003E5EAE"/>
    <w:rsid w:val="003E65A3"/>
    <w:rsid w:val="003E69E1"/>
    <w:rsid w:val="003E6A73"/>
    <w:rsid w:val="003E713D"/>
    <w:rsid w:val="003E75A1"/>
    <w:rsid w:val="003F04BB"/>
    <w:rsid w:val="003F095F"/>
    <w:rsid w:val="003F0F7D"/>
    <w:rsid w:val="003F12AE"/>
    <w:rsid w:val="003F1BE8"/>
    <w:rsid w:val="003F1E58"/>
    <w:rsid w:val="003F3017"/>
    <w:rsid w:val="003F306B"/>
    <w:rsid w:val="003F349E"/>
    <w:rsid w:val="003F5A3B"/>
    <w:rsid w:val="003F6EC2"/>
    <w:rsid w:val="003F701A"/>
    <w:rsid w:val="003F73BD"/>
    <w:rsid w:val="003F7425"/>
    <w:rsid w:val="003F7ADB"/>
    <w:rsid w:val="003F7B2D"/>
    <w:rsid w:val="003F7BAA"/>
    <w:rsid w:val="004007CD"/>
    <w:rsid w:val="004011CC"/>
    <w:rsid w:val="00402473"/>
    <w:rsid w:val="004027F5"/>
    <w:rsid w:val="004028A8"/>
    <w:rsid w:val="00402957"/>
    <w:rsid w:val="00402DCD"/>
    <w:rsid w:val="00403919"/>
    <w:rsid w:val="00403A57"/>
    <w:rsid w:val="00403CDD"/>
    <w:rsid w:val="00404142"/>
    <w:rsid w:val="00404EE6"/>
    <w:rsid w:val="00405207"/>
    <w:rsid w:val="00405CE6"/>
    <w:rsid w:val="00405DEC"/>
    <w:rsid w:val="00405FC7"/>
    <w:rsid w:val="0040627F"/>
    <w:rsid w:val="00406E09"/>
    <w:rsid w:val="004073E3"/>
    <w:rsid w:val="004079A0"/>
    <w:rsid w:val="00407B8A"/>
    <w:rsid w:val="00407DAB"/>
    <w:rsid w:val="0041047B"/>
    <w:rsid w:val="004104ED"/>
    <w:rsid w:val="0041144A"/>
    <w:rsid w:val="0041224D"/>
    <w:rsid w:val="00412E89"/>
    <w:rsid w:val="0041308E"/>
    <w:rsid w:val="004132EB"/>
    <w:rsid w:val="004132F9"/>
    <w:rsid w:val="00413707"/>
    <w:rsid w:val="0041395F"/>
    <w:rsid w:val="00413DA0"/>
    <w:rsid w:val="004140BD"/>
    <w:rsid w:val="004143CB"/>
    <w:rsid w:val="00414EB4"/>
    <w:rsid w:val="0041542E"/>
    <w:rsid w:val="004155AF"/>
    <w:rsid w:val="004161D2"/>
    <w:rsid w:val="00416397"/>
    <w:rsid w:val="0041650F"/>
    <w:rsid w:val="004165D4"/>
    <w:rsid w:val="00416688"/>
    <w:rsid w:val="00416E5A"/>
    <w:rsid w:val="0041709C"/>
    <w:rsid w:val="0041717F"/>
    <w:rsid w:val="00417A71"/>
    <w:rsid w:val="00417B6E"/>
    <w:rsid w:val="0042005E"/>
    <w:rsid w:val="004204F6"/>
    <w:rsid w:val="00420A5D"/>
    <w:rsid w:val="00420DF4"/>
    <w:rsid w:val="004214C4"/>
    <w:rsid w:val="00421533"/>
    <w:rsid w:val="004216CD"/>
    <w:rsid w:val="004226AE"/>
    <w:rsid w:val="00422A94"/>
    <w:rsid w:val="0042352C"/>
    <w:rsid w:val="0042373F"/>
    <w:rsid w:val="00424126"/>
    <w:rsid w:val="0042486E"/>
    <w:rsid w:val="004257F3"/>
    <w:rsid w:val="0042635E"/>
    <w:rsid w:val="00426602"/>
    <w:rsid w:val="00426F4E"/>
    <w:rsid w:val="00427414"/>
    <w:rsid w:val="004279D7"/>
    <w:rsid w:val="00427B60"/>
    <w:rsid w:val="0043080D"/>
    <w:rsid w:val="00430883"/>
    <w:rsid w:val="00430A43"/>
    <w:rsid w:val="00430ECD"/>
    <w:rsid w:val="004312ED"/>
    <w:rsid w:val="004317E2"/>
    <w:rsid w:val="004327E1"/>
    <w:rsid w:val="00433900"/>
    <w:rsid w:val="004340FB"/>
    <w:rsid w:val="00434378"/>
    <w:rsid w:val="004346FC"/>
    <w:rsid w:val="00434CC3"/>
    <w:rsid w:val="00435700"/>
    <w:rsid w:val="00435847"/>
    <w:rsid w:val="00435A9C"/>
    <w:rsid w:val="00435D08"/>
    <w:rsid w:val="00436178"/>
    <w:rsid w:val="00436C2E"/>
    <w:rsid w:val="00437410"/>
    <w:rsid w:val="004376F9"/>
    <w:rsid w:val="004376FF"/>
    <w:rsid w:val="00440422"/>
    <w:rsid w:val="00440AFC"/>
    <w:rsid w:val="00440CB3"/>
    <w:rsid w:val="00441243"/>
    <w:rsid w:val="004422C1"/>
    <w:rsid w:val="00442426"/>
    <w:rsid w:val="00442B8D"/>
    <w:rsid w:val="00443793"/>
    <w:rsid w:val="00443EC4"/>
    <w:rsid w:val="00444825"/>
    <w:rsid w:val="00444B20"/>
    <w:rsid w:val="00444C44"/>
    <w:rsid w:val="0044586A"/>
    <w:rsid w:val="00445B49"/>
    <w:rsid w:val="0044710F"/>
    <w:rsid w:val="00447EA3"/>
    <w:rsid w:val="00447F4B"/>
    <w:rsid w:val="004500A5"/>
    <w:rsid w:val="00450164"/>
    <w:rsid w:val="00450597"/>
    <w:rsid w:val="00451260"/>
    <w:rsid w:val="00452C53"/>
    <w:rsid w:val="00452CFC"/>
    <w:rsid w:val="00453A11"/>
    <w:rsid w:val="00454329"/>
    <w:rsid w:val="004552B3"/>
    <w:rsid w:val="00455BDA"/>
    <w:rsid w:val="00455ECB"/>
    <w:rsid w:val="00456935"/>
    <w:rsid w:val="004573F1"/>
    <w:rsid w:val="004577C0"/>
    <w:rsid w:val="00457E1B"/>
    <w:rsid w:val="00457F75"/>
    <w:rsid w:val="00457F9A"/>
    <w:rsid w:val="0046087B"/>
    <w:rsid w:val="004614E5"/>
    <w:rsid w:val="00461E61"/>
    <w:rsid w:val="00461F08"/>
    <w:rsid w:val="004622B1"/>
    <w:rsid w:val="004626D2"/>
    <w:rsid w:val="004628B6"/>
    <w:rsid w:val="00462C2E"/>
    <w:rsid w:val="00463AED"/>
    <w:rsid w:val="00464EBE"/>
    <w:rsid w:val="0046512A"/>
    <w:rsid w:val="00465339"/>
    <w:rsid w:val="00465829"/>
    <w:rsid w:val="00466001"/>
    <w:rsid w:val="004660B2"/>
    <w:rsid w:val="00466520"/>
    <w:rsid w:val="00466AEF"/>
    <w:rsid w:val="00467487"/>
    <w:rsid w:val="004674F9"/>
    <w:rsid w:val="0046774C"/>
    <w:rsid w:val="004704B8"/>
    <w:rsid w:val="00470B3B"/>
    <w:rsid w:val="00471178"/>
    <w:rsid w:val="00471D28"/>
    <w:rsid w:val="00471DBE"/>
    <w:rsid w:val="00471DF2"/>
    <w:rsid w:val="0047229C"/>
    <w:rsid w:val="00472A59"/>
    <w:rsid w:val="00472AA3"/>
    <w:rsid w:val="004733F0"/>
    <w:rsid w:val="0047347C"/>
    <w:rsid w:val="00473C99"/>
    <w:rsid w:val="00473D7D"/>
    <w:rsid w:val="004741EE"/>
    <w:rsid w:val="00475DB3"/>
    <w:rsid w:val="004765E3"/>
    <w:rsid w:val="004774E1"/>
    <w:rsid w:val="00477543"/>
    <w:rsid w:val="0047783B"/>
    <w:rsid w:val="00477FEF"/>
    <w:rsid w:val="004808AA"/>
    <w:rsid w:val="00480BC8"/>
    <w:rsid w:val="00480BD3"/>
    <w:rsid w:val="00481157"/>
    <w:rsid w:val="00481505"/>
    <w:rsid w:val="004815D6"/>
    <w:rsid w:val="00481681"/>
    <w:rsid w:val="00482796"/>
    <w:rsid w:val="00483A8E"/>
    <w:rsid w:val="00484439"/>
    <w:rsid w:val="00484EDE"/>
    <w:rsid w:val="00484F3E"/>
    <w:rsid w:val="00485463"/>
    <w:rsid w:val="00485B77"/>
    <w:rsid w:val="00486171"/>
    <w:rsid w:val="004867A9"/>
    <w:rsid w:val="00486B2D"/>
    <w:rsid w:val="00486B5A"/>
    <w:rsid w:val="00486C42"/>
    <w:rsid w:val="0048725B"/>
    <w:rsid w:val="00487522"/>
    <w:rsid w:val="00487B82"/>
    <w:rsid w:val="0049056A"/>
    <w:rsid w:val="00491493"/>
    <w:rsid w:val="00491F78"/>
    <w:rsid w:val="00492A12"/>
    <w:rsid w:val="00492A15"/>
    <w:rsid w:val="00492D7C"/>
    <w:rsid w:val="004944C4"/>
    <w:rsid w:val="00494799"/>
    <w:rsid w:val="00494832"/>
    <w:rsid w:val="00494F0F"/>
    <w:rsid w:val="004950B3"/>
    <w:rsid w:val="004952A3"/>
    <w:rsid w:val="00496298"/>
    <w:rsid w:val="004965A0"/>
    <w:rsid w:val="00496A4C"/>
    <w:rsid w:val="00496A75"/>
    <w:rsid w:val="00496AE7"/>
    <w:rsid w:val="00496B58"/>
    <w:rsid w:val="004974EE"/>
    <w:rsid w:val="00497F61"/>
    <w:rsid w:val="004A0D3B"/>
    <w:rsid w:val="004A1266"/>
    <w:rsid w:val="004A13DE"/>
    <w:rsid w:val="004A1565"/>
    <w:rsid w:val="004A1654"/>
    <w:rsid w:val="004A2805"/>
    <w:rsid w:val="004A2D5D"/>
    <w:rsid w:val="004A3F88"/>
    <w:rsid w:val="004A421E"/>
    <w:rsid w:val="004A4A89"/>
    <w:rsid w:val="004A58B4"/>
    <w:rsid w:val="004A5A5B"/>
    <w:rsid w:val="004A62F2"/>
    <w:rsid w:val="004A6AC6"/>
    <w:rsid w:val="004A6DAF"/>
    <w:rsid w:val="004A6DC8"/>
    <w:rsid w:val="004A725C"/>
    <w:rsid w:val="004A72BF"/>
    <w:rsid w:val="004A750A"/>
    <w:rsid w:val="004B0D80"/>
    <w:rsid w:val="004B1154"/>
    <w:rsid w:val="004B18F9"/>
    <w:rsid w:val="004B1DFA"/>
    <w:rsid w:val="004B1E2E"/>
    <w:rsid w:val="004B23B9"/>
    <w:rsid w:val="004B24A0"/>
    <w:rsid w:val="004B2707"/>
    <w:rsid w:val="004B2A5E"/>
    <w:rsid w:val="004B2DA9"/>
    <w:rsid w:val="004B2DCC"/>
    <w:rsid w:val="004B2E40"/>
    <w:rsid w:val="004B33F0"/>
    <w:rsid w:val="004B3556"/>
    <w:rsid w:val="004B3562"/>
    <w:rsid w:val="004B41D5"/>
    <w:rsid w:val="004B4370"/>
    <w:rsid w:val="004B4589"/>
    <w:rsid w:val="004B4626"/>
    <w:rsid w:val="004B4A4E"/>
    <w:rsid w:val="004B4B3A"/>
    <w:rsid w:val="004B51E7"/>
    <w:rsid w:val="004B572A"/>
    <w:rsid w:val="004B5C78"/>
    <w:rsid w:val="004B5E1E"/>
    <w:rsid w:val="004B6418"/>
    <w:rsid w:val="004B6423"/>
    <w:rsid w:val="004B6A4D"/>
    <w:rsid w:val="004B6D5B"/>
    <w:rsid w:val="004B6D6F"/>
    <w:rsid w:val="004B6F2F"/>
    <w:rsid w:val="004B7201"/>
    <w:rsid w:val="004B7646"/>
    <w:rsid w:val="004C04DF"/>
    <w:rsid w:val="004C06A3"/>
    <w:rsid w:val="004C0C46"/>
    <w:rsid w:val="004C10C8"/>
    <w:rsid w:val="004C12B2"/>
    <w:rsid w:val="004C134D"/>
    <w:rsid w:val="004C140C"/>
    <w:rsid w:val="004C1657"/>
    <w:rsid w:val="004C22A9"/>
    <w:rsid w:val="004C2523"/>
    <w:rsid w:val="004C2F3C"/>
    <w:rsid w:val="004C323A"/>
    <w:rsid w:val="004C3435"/>
    <w:rsid w:val="004C348D"/>
    <w:rsid w:val="004C3F17"/>
    <w:rsid w:val="004C4B5C"/>
    <w:rsid w:val="004C4B7C"/>
    <w:rsid w:val="004C5307"/>
    <w:rsid w:val="004C5DAB"/>
    <w:rsid w:val="004C6B05"/>
    <w:rsid w:val="004C79A7"/>
    <w:rsid w:val="004C7D6A"/>
    <w:rsid w:val="004D07A1"/>
    <w:rsid w:val="004D0812"/>
    <w:rsid w:val="004D10DE"/>
    <w:rsid w:val="004D17DA"/>
    <w:rsid w:val="004D1DD5"/>
    <w:rsid w:val="004D29FC"/>
    <w:rsid w:val="004D2DBD"/>
    <w:rsid w:val="004D30AE"/>
    <w:rsid w:val="004D357E"/>
    <w:rsid w:val="004D39E0"/>
    <w:rsid w:val="004D44F3"/>
    <w:rsid w:val="004D50D6"/>
    <w:rsid w:val="004D52F9"/>
    <w:rsid w:val="004D5B60"/>
    <w:rsid w:val="004D5F19"/>
    <w:rsid w:val="004D620B"/>
    <w:rsid w:val="004D7262"/>
    <w:rsid w:val="004D7C7E"/>
    <w:rsid w:val="004E012B"/>
    <w:rsid w:val="004E051C"/>
    <w:rsid w:val="004E071A"/>
    <w:rsid w:val="004E08A9"/>
    <w:rsid w:val="004E0B2C"/>
    <w:rsid w:val="004E0BEF"/>
    <w:rsid w:val="004E0DCD"/>
    <w:rsid w:val="004E1AA6"/>
    <w:rsid w:val="004E292A"/>
    <w:rsid w:val="004E2B38"/>
    <w:rsid w:val="004E2B9C"/>
    <w:rsid w:val="004E2F47"/>
    <w:rsid w:val="004E3B27"/>
    <w:rsid w:val="004E3C3D"/>
    <w:rsid w:val="004E3D12"/>
    <w:rsid w:val="004E4A0A"/>
    <w:rsid w:val="004E514B"/>
    <w:rsid w:val="004E5AA4"/>
    <w:rsid w:val="004E5C67"/>
    <w:rsid w:val="004E62B3"/>
    <w:rsid w:val="004E6DD1"/>
    <w:rsid w:val="004E716B"/>
    <w:rsid w:val="004E7197"/>
    <w:rsid w:val="004E7C2C"/>
    <w:rsid w:val="004F04AB"/>
    <w:rsid w:val="004F05D9"/>
    <w:rsid w:val="004F12DB"/>
    <w:rsid w:val="004F172D"/>
    <w:rsid w:val="004F1734"/>
    <w:rsid w:val="004F1A22"/>
    <w:rsid w:val="004F1AE0"/>
    <w:rsid w:val="004F1D38"/>
    <w:rsid w:val="004F1D44"/>
    <w:rsid w:val="004F26D7"/>
    <w:rsid w:val="004F3332"/>
    <w:rsid w:val="004F357B"/>
    <w:rsid w:val="004F3CF2"/>
    <w:rsid w:val="004F4307"/>
    <w:rsid w:val="004F4C7F"/>
    <w:rsid w:val="004F4EE7"/>
    <w:rsid w:val="004F530E"/>
    <w:rsid w:val="004F537A"/>
    <w:rsid w:val="004F5DC2"/>
    <w:rsid w:val="004F5EC5"/>
    <w:rsid w:val="004F5EC7"/>
    <w:rsid w:val="004F620A"/>
    <w:rsid w:val="004F661F"/>
    <w:rsid w:val="004F67D3"/>
    <w:rsid w:val="004F6818"/>
    <w:rsid w:val="004F681D"/>
    <w:rsid w:val="004F6F87"/>
    <w:rsid w:val="005004CB"/>
    <w:rsid w:val="005006AC"/>
    <w:rsid w:val="00500945"/>
    <w:rsid w:val="00500C79"/>
    <w:rsid w:val="00500CFD"/>
    <w:rsid w:val="00501095"/>
    <w:rsid w:val="00501922"/>
    <w:rsid w:val="00501BDE"/>
    <w:rsid w:val="00502109"/>
    <w:rsid w:val="00502380"/>
    <w:rsid w:val="00502C8A"/>
    <w:rsid w:val="00502E44"/>
    <w:rsid w:val="00503072"/>
    <w:rsid w:val="005032EE"/>
    <w:rsid w:val="0050375D"/>
    <w:rsid w:val="00503840"/>
    <w:rsid w:val="00503A6A"/>
    <w:rsid w:val="00504CC6"/>
    <w:rsid w:val="00505AA3"/>
    <w:rsid w:val="0050687A"/>
    <w:rsid w:val="005075D7"/>
    <w:rsid w:val="00507E0A"/>
    <w:rsid w:val="00507F16"/>
    <w:rsid w:val="0051079F"/>
    <w:rsid w:val="00511557"/>
    <w:rsid w:val="005116BF"/>
    <w:rsid w:val="005116CE"/>
    <w:rsid w:val="00511D5D"/>
    <w:rsid w:val="00512936"/>
    <w:rsid w:val="005132FA"/>
    <w:rsid w:val="00513467"/>
    <w:rsid w:val="0051396E"/>
    <w:rsid w:val="00513E6A"/>
    <w:rsid w:val="0051432D"/>
    <w:rsid w:val="00514619"/>
    <w:rsid w:val="005147DE"/>
    <w:rsid w:val="005148D1"/>
    <w:rsid w:val="00515746"/>
    <w:rsid w:val="00515B4B"/>
    <w:rsid w:val="0051640C"/>
    <w:rsid w:val="005166A9"/>
    <w:rsid w:val="005166D8"/>
    <w:rsid w:val="00516F7F"/>
    <w:rsid w:val="0051729D"/>
    <w:rsid w:val="005174C0"/>
    <w:rsid w:val="00517B69"/>
    <w:rsid w:val="00517D9A"/>
    <w:rsid w:val="00520633"/>
    <w:rsid w:val="00520C27"/>
    <w:rsid w:val="005224D6"/>
    <w:rsid w:val="00522839"/>
    <w:rsid w:val="00522861"/>
    <w:rsid w:val="00523187"/>
    <w:rsid w:val="0052377B"/>
    <w:rsid w:val="00523BBF"/>
    <w:rsid w:val="005242DF"/>
    <w:rsid w:val="00524D90"/>
    <w:rsid w:val="0052593B"/>
    <w:rsid w:val="00525F6E"/>
    <w:rsid w:val="00526274"/>
    <w:rsid w:val="005269D4"/>
    <w:rsid w:val="00526B49"/>
    <w:rsid w:val="005275F0"/>
    <w:rsid w:val="00527F7C"/>
    <w:rsid w:val="005305D0"/>
    <w:rsid w:val="0053065A"/>
    <w:rsid w:val="005308FC"/>
    <w:rsid w:val="00530D15"/>
    <w:rsid w:val="00530E17"/>
    <w:rsid w:val="00531527"/>
    <w:rsid w:val="00531A4B"/>
    <w:rsid w:val="00531B06"/>
    <w:rsid w:val="005329F7"/>
    <w:rsid w:val="00532A68"/>
    <w:rsid w:val="00532B16"/>
    <w:rsid w:val="00533345"/>
    <w:rsid w:val="005337E1"/>
    <w:rsid w:val="005338DA"/>
    <w:rsid w:val="00533983"/>
    <w:rsid w:val="00533EE8"/>
    <w:rsid w:val="00534321"/>
    <w:rsid w:val="00534846"/>
    <w:rsid w:val="0053541E"/>
    <w:rsid w:val="00535D6E"/>
    <w:rsid w:val="00535DC6"/>
    <w:rsid w:val="00535E90"/>
    <w:rsid w:val="005363D7"/>
    <w:rsid w:val="005367A9"/>
    <w:rsid w:val="005374F9"/>
    <w:rsid w:val="005377A1"/>
    <w:rsid w:val="005378BA"/>
    <w:rsid w:val="00537F02"/>
    <w:rsid w:val="00540042"/>
    <w:rsid w:val="00540142"/>
    <w:rsid w:val="0054032F"/>
    <w:rsid w:val="00540B7C"/>
    <w:rsid w:val="00540B99"/>
    <w:rsid w:val="00540E9B"/>
    <w:rsid w:val="00541217"/>
    <w:rsid w:val="00541403"/>
    <w:rsid w:val="005416DB"/>
    <w:rsid w:val="005429D0"/>
    <w:rsid w:val="00542B94"/>
    <w:rsid w:val="00542F8C"/>
    <w:rsid w:val="00543165"/>
    <w:rsid w:val="005437AF"/>
    <w:rsid w:val="00543AAE"/>
    <w:rsid w:val="00543B42"/>
    <w:rsid w:val="00543FD4"/>
    <w:rsid w:val="005447A3"/>
    <w:rsid w:val="00544CD3"/>
    <w:rsid w:val="00544F4C"/>
    <w:rsid w:val="00545056"/>
    <w:rsid w:val="00545369"/>
    <w:rsid w:val="00545CB0"/>
    <w:rsid w:val="00546E6A"/>
    <w:rsid w:val="005475CE"/>
    <w:rsid w:val="0055022F"/>
    <w:rsid w:val="005517B3"/>
    <w:rsid w:val="00551FF3"/>
    <w:rsid w:val="005523F2"/>
    <w:rsid w:val="00552742"/>
    <w:rsid w:val="00552EC0"/>
    <w:rsid w:val="005530F6"/>
    <w:rsid w:val="005537FE"/>
    <w:rsid w:val="00553D68"/>
    <w:rsid w:val="00553FC9"/>
    <w:rsid w:val="005544EB"/>
    <w:rsid w:val="00556224"/>
    <w:rsid w:val="005566AB"/>
    <w:rsid w:val="00556CEE"/>
    <w:rsid w:val="005570D3"/>
    <w:rsid w:val="0055737F"/>
    <w:rsid w:val="0055771C"/>
    <w:rsid w:val="00557B0B"/>
    <w:rsid w:val="005600DA"/>
    <w:rsid w:val="00561243"/>
    <w:rsid w:val="00561DF1"/>
    <w:rsid w:val="0056229F"/>
    <w:rsid w:val="005625B3"/>
    <w:rsid w:val="00564B48"/>
    <w:rsid w:val="00564C50"/>
    <w:rsid w:val="00565A08"/>
    <w:rsid w:val="00566599"/>
    <w:rsid w:val="00566D1E"/>
    <w:rsid w:val="005670E2"/>
    <w:rsid w:val="005674C7"/>
    <w:rsid w:val="005674DC"/>
    <w:rsid w:val="00567A9B"/>
    <w:rsid w:val="0057003D"/>
    <w:rsid w:val="00570BF1"/>
    <w:rsid w:val="00571966"/>
    <w:rsid w:val="00573465"/>
    <w:rsid w:val="00574043"/>
    <w:rsid w:val="005742F6"/>
    <w:rsid w:val="00574377"/>
    <w:rsid w:val="005758BC"/>
    <w:rsid w:val="00575B8E"/>
    <w:rsid w:val="005769FD"/>
    <w:rsid w:val="00577084"/>
    <w:rsid w:val="005770EF"/>
    <w:rsid w:val="0057715C"/>
    <w:rsid w:val="00577295"/>
    <w:rsid w:val="005773F6"/>
    <w:rsid w:val="0057759F"/>
    <w:rsid w:val="0057769C"/>
    <w:rsid w:val="005777A7"/>
    <w:rsid w:val="0058018A"/>
    <w:rsid w:val="00580427"/>
    <w:rsid w:val="0058099C"/>
    <w:rsid w:val="00580C49"/>
    <w:rsid w:val="00581664"/>
    <w:rsid w:val="00581C03"/>
    <w:rsid w:val="00582A5A"/>
    <w:rsid w:val="00582C2E"/>
    <w:rsid w:val="00583576"/>
    <w:rsid w:val="005837E2"/>
    <w:rsid w:val="00583EDD"/>
    <w:rsid w:val="005844E5"/>
    <w:rsid w:val="00584ED7"/>
    <w:rsid w:val="00585304"/>
    <w:rsid w:val="005856E7"/>
    <w:rsid w:val="00585AB0"/>
    <w:rsid w:val="00586140"/>
    <w:rsid w:val="00586917"/>
    <w:rsid w:val="00586CCC"/>
    <w:rsid w:val="00590E3A"/>
    <w:rsid w:val="00590ED0"/>
    <w:rsid w:val="00591062"/>
    <w:rsid w:val="0059145F"/>
    <w:rsid w:val="00591D84"/>
    <w:rsid w:val="00591F77"/>
    <w:rsid w:val="0059240C"/>
    <w:rsid w:val="00593B7F"/>
    <w:rsid w:val="00595189"/>
    <w:rsid w:val="0059520E"/>
    <w:rsid w:val="00596411"/>
    <w:rsid w:val="00596D0A"/>
    <w:rsid w:val="00596F5D"/>
    <w:rsid w:val="00597270"/>
    <w:rsid w:val="00597420"/>
    <w:rsid w:val="00597C85"/>
    <w:rsid w:val="005A00F2"/>
    <w:rsid w:val="005A0815"/>
    <w:rsid w:val="005A0D3A"/>
    <w:rsid w:val="005A0F20"/>
    <w:rsid w:val="005A11DA"/>
    <w:rsid w:val="005A1846"/>
    <w:rsid w:val="005A19CF"/>
    <w:rsid w:val="005A2329"/>
    <w:rsid w:val="005A2B34"/>
    <w:rsid w:val="005A2FBC"/>
    <w:rsid w:val="005A305F"/>
    <w:rsid w:val="005A3358"/>
    <w:rsid w:val="005A392A"/>
    <w:rsid w:val="005A421C"/>
    <w:rsid w:val="005A4364"/>
    <w:rsid w:val="005A46EC"/>
    <w:rsid w:val="005A4A4B"/>
    <w:rsid w:val="005A5030"/>
    <w:rsid w:val="005A5315"/>
    <w:rsid w:val="005A5C89"/>
    <w:rsid w:val="005A5DBA"/>
    <w:rsid w:val="005A5FDC"/>
    <w:rsid w:val="005A681A"/>
    <w:rsid w:val="005A688B"/>
    <w:rsid w:val="005A6F51"/>
    <w:rsid w:val="005A7122"/>
    <w:rsid w:val="005A728A"/>
    <w:rsid w:val="005B00E6"/>
    <w:rsid w:val="005B0B3B"/>
    <w:rsid w:val="005B135B"/>
    <w:rsid w:val="005B16BF"/>
    <w:rsid w:val="005B245D"/>
    <w:rsid w:val="005B3668"/>
    <w:rsid w:val="005B39F1"/>
    <w:rsid w:val="005B3A04"/>
    <w:rsid w:val="005B3CB7"/>
    <w:rsid w:val="005B3D4E"/>
    <w:rsid w:val="005B3DB9"/>
    <w:rsid w:val="005B3F81"/>
    <w:rsid w:val="005B4285"/>
    <w:rsid w:val="005B5325"/>
    <w:rsid w:val="005B5A1D"/>
    <w:rsid w:val="005B6804"/>
    <w:rsid w:val="005B6DE2"/>
    <w:rsid w:val="005B7800"/>
    <w:rsid w:val="005B7A1B"/>
    <w:rsid w:val="005B7A98"/>
    <w:rsid w:val="005B7E92"/>
    <w:rsid w:val="005C0790"/>
    <w:rsid w:val="005C11A2"/>
    <w:rsid w:val="005C158A"/>
    <w:rsid w:val="005C1A87"/>
    <w:rsid w:val="005C2333"/>
    <w:rsid w:val="005C2D53"/>
    <w:rsid w:val="005C39AD"/>
    <w:rsid w:val="005C3ED4"/>
    <w:rsid w:val="005C4992"/>
    <w:rsid w:val="005C524A"/>
    <w:rsid w:val="005C540A"/>
    <w:rsid w:val="005C5A2D"/>
    <w:rsid w:val="005C5A6D"/>
    <w:rsid w:val="005C5E62"/>
    <w:rsid w:val="005C7413"/>
    <w:rsid w:val="005C798B"/>
    <w:rsid w:val="005C7B14"/>
    <w:rsid w:val="005C7CFB"/>
    <w:rsid w:val="005D0171"/>
    <w:rsid w:val="005D079E"/>
    <w:rsid w:val="005D07C4"/>
    <w:rsid w:val="005D0840"/>
    <w:rsid w:val="005D0AC7"/>
    <w:rsid w:val="005D1241"/>
    <w:rsid w:val="005D18C8"/>
    <w:rsid w:val="005D2262"/>
    <w:rsid w:val="005D2409"/>
    <w:rsid w:val="005D3301"/>
    <w:rsid w:val="005D4F62"/>
    <w:rsid w:val="005D5055"/>
    <w:rsid w:val="005D5443"/>
    <w:rsid w:val="005D55AF"/>
    <w:rsid w:val="005D569F"/>
    <w:rsid w:val="005D581C"/>
    <w:rsid w:val="005D5F01"/>
    <w:rsid w:val="005D60EE"/>
    <w:rsid w:val="005D6141"/>
    <w:rsid w:val="005D66D3"/>
    <w:rsid w:val="005D6F8A"/>
    <w:rsid w:val="005D70A6"/>
    <w:rsid w:val="005E04C6"/>
    <w:rsid w:val="005E0B0A"/>
    <w:rsid w:val="005E128F"/>
    <w:rsid w:val="005E1E5E"/>
    <w:rsid w:val="005E2C7A"/>
    <w:rsid w:val="005E39C5"/>
    <w:rsid w:val="005E3BF2"/>
    <w:rsid w:val="005E3C50"/>
    <w:rsid w:val="005E419B"/>
    <w:rsid w:val="005E481A"/>
    <w:rsid w:val="005E4AEF"/>
    <w:rsid w:val="005E556C"/>
    <w:rsid w:val="005E5A3D"/>
    <w:rsid w:val="005E5C6E"/>
    <w:rsid w:val="005E6048"/>
    <w:rsid w:val="005E6825"/>
    <w:rsid w:val="005E6978"/>
    <w:rsid w:val="005E6F80"/>
    <w:rsid w:val="005E7135"/>
    <w:rsid w:val="005E76CD"/>
    <w:rsid w:val="005E7C38"/>
    <w:rsid w:val="005E7CA7"/>
    <w:rsid w:val="005F068C"/>
    <w:rsid w:val="005F093B"/>
    <w:rsid w:val="005F0CAC"/>
    <w:rsid w:val="005F1401"/>
    <w:rsid w:val="005F16BF"/>
    <w:rsid w:val="005F16D4"/>
    <w:rsid w:val="005F173F"/>
    <w:rsid w:val="005F1889"/>
    <w:rsid w:val="005F20AC"/>
    <w:rsid w:val="005F229A"/>
    <w:rsid w:val="005F24CF"/>
    <w:rsid w:val="005F2C37"/>
    <w:rsid w:val="005F33BD"/>
    <w:rsid w:val="005F3502"/>
    <w:rsid w:val="005F381E"/>
    <w:rsid w:val="005F3BA3"/>
    <w:rsid w:val="005F3BE7"/>
    <w:rsid w:val="005F40D9"/>
    <w:rsid w:val="005F41CF"/>
    <w:rsid w:val="005F44BA"/>
    <w:rsid w:val="005F4565"/>
    <w:rsid w:val="005F473F"/>
    <w:rsid w:val="005F486A"/>
    <w:rsid w:val="005F54C2"/>
    <w:rsid w:val="005F550C"/>
    <w:rsid w:val="005F5705"/>
    <w:rsid w:val="005F5A53"/>
    <w:rsid w:val="005F5F75"/>
    <w:rsid w:val="005F6B34"/>
    <w:rsid w:val="005F6CD6"/>
    <w:rsid w:val="005F70C8"/>
    <w:rsid w:val="005F739F"/>
    <w:rsid w:val="005F77AD"/>
    <w:rsid w:val="005F79DA"/>
    <w:rsid w:val="00600B3C"/>
    <w:rsid w:val="00600B6B"/>
    <w:rsid w:val="00600D1C"/>
    <w:rsid w:val="0060102D"/>
    <w:rsid w:val="00601094"/>
    <w:rsid w:val="006011A7"/>
    <w:rsid w:val="00601529"/>
    <w:rsid w:val="00601568"/>
    <w:rsid w:val="00601808"/>
    <w:rsid w:val="006021DB"/>
    <w:rsid w:val="00602F28"/>
    <w:rsid w:val="00602F3C"/>
    <w:rsid w:val="00602F65"/>
    <w:rsid w:val="0060311F"/>
    <w:rsid w:val="00603448"/>
    <w:rsid w:val="006035FD"/>
    <w:rsid w:val="006039E7"/>
    <w:rsid w:val="00603C92"/>
    <w:rsid w:val="00604C25"/>
    <w:rsid w:val="00604E3B"/>
    <w:rsid w:val="0060513A"/>
    <w:rsid w:val="00605441"/>
    <w:rsid w:val="00605658"/>
    <w:rsid w:val="00605786"/>
    <w:rsid w:val="00605A6E"/>
    <w:rsid w:val="00605A9B"/>
    <w:rsid w:val="00605DFA"/>
    <w:rsid w:val="0060657B"/>
    <w:rsid w:val="00607286"/>
    <w:rsid w:val="00607451"/>
    <w:rsid w:val="0061012B"/>
    <w:rsid w:val="00610908"/>
    <w:rsid w:val="00610B83"/>
    <w:rsid w:val="00610F93"/>
    <w:rsid w:val="006110E8"/>
    <w:rsid w:val="00611332"/>
    <w:rsid w:val="0061137F"/>
    <w:rsid w:val="00611B59"/>
    <w:rsid w:val="00611EF9"/>
    <w:rsid w:val="00612237"/>
    <w:rsid w:val="00612A21"/>
    <w:rsid w:val="00612E49"/>
    <w:rsid w:val="00612EBE"/>
    <w:rsid w:val="00612EF7"/>
    <w:rsid w:val="00613880"/>
    <w:rsid w:val="00613969"/>
    <w:rsid w:val="006143CF"/>
    <w:rsid w:val="00614ACD"/>
    <w:rsid w:val="0061577C"/>
    <w:rsid w:val="006172FD"/>
    <w:rsid w:val="0061759A"/>
    <w:rsid w:val="00617D7A"/>
    <w:rsid w:val="0062155A"/>
    <w:rsid w:val="006219E6"/>
    <w:rsid w:val="006225D0"/>
    <w:rsid w:val="006237B8"/>
    <w:rsid w:val="0062381C"/>
    <w:rsid w:val="00623A0A"/>
    <w:rsid w:val="00623BED"/>
    <w:rsid w:val="006241AA"/>
    <w:rsid w:val="00624223"/>
    <w:rsid w:val="006245C2"/>
    <w:rsid w:val="0062480D"/>
    <w:rsid w:val="006249F7"/>
    <w:rsid w:val="00624E9C"/>
    <w:rsid w:val="00624EA4"/>
    <w:rsid w:val="006250B9"/>
    <w:rsid w:val="006254AE"/>
    <w:rsid w:val="00625858"/>
    <w:rsid w:val="00625CC3"/>
    <w:rsid w:val="00626054"/>
    <w:rsid w:val="00626669"/>
    <w:rsid w:val="0062694C"/>
    <w:rsid w:val="00626B6E"/>
    <w:rsid w:val="00627830"/>
    <w:rsid w:val="0063009D"/>
    <w:rsid w:val="00630AC9"/>
    <w:rsid w:val="00631A47"/>
    <w:rsid w:val="00631BFA"/>
    <w:rsid w:val="006321E2"/>
    <w:rsid w:val="00632AE3"/>
    <w:rsid w:val="006332E0"/>
    <w:rsid w:val="006336E6"/>
    <w:rsid w:val="00633AD5"/>
    <w:rsid w:val="0063496C"/>
    <w:rsid w:val="00634BA3"/>
    <w:rsid w:val="006351CE"/>
    <w:rsid w:val="00635DA2"/>
    <w:rsid w:val="0063658B"/>
    <w:rsid w:val="0063662F"/>
    <w:rsid w:val="006368AD"/>
    <w:rsid w:val="006376CB"/>
    <w:rsid w:val="00637A58"/>
    <w:rsid w:val="00640329"/>
    <w:rsid w:val="00640912"/>
    <w:rsid w:val="00640A0B"/>
    <w:rsid w:val="006429BB"/>
    <w:rsid w:val="00642D10"/>
    <w:rsid w:val="006430FF"/>
    <w:rsid w:val="006432EC"/>
    <w:rsid w:val="0064339B"/>
    <w:rsid w:val="006435C5"/>
    <w:rsid w:val="00643B4F"/>
    <w:rsid w:val="006448FE"/>
    <w:rsid w:val="00645170"/>
    <w:rsid w:val="00645911"/>
    <w:rsid w:val="00646042"/>
    <w:rsid w:val="0064641E"/>
    <w:rsid w:val="0064760B"/>
    <w:rsid w:val="00647CAC"/>
    <w:rsid w:val="00650C8C"/>
    <w:rsid w:val="0065120E"/>
    <w:rsid w:val="0065189C"/>
    <w:rsid w:val="006519E7"/>
    <w:rsid w:val="00651B47"/>
    <w:rsid w:val="00651B93"/>
    <w:rsid w:val="00652693"/>
    <w:rsid w:val="0065285B"/>
    <w:rsid w:val="006528C0"/>
    <w:rsid w:val="006530E7"/>
    <w:rsid w:val="006536E6"/>
    <w:rsid w:val="00653898"/>
    <w:rsid w:val="00653A09"/>
    <w:rsid w:val="00653C56"/>
    <w:rsid w:val="00653F1E"/>
    <w:rsid w:val="006551EB"/>
    <w:rsid w:val="006558B3"/>
    <w:rsid w:val="0065635F"/>
    <w:rsid w:val="00656417"/>
    <w:rsid w:val="00656749"/>
    <w:rsid w:val="006567CE"/>
    <w:rsid w:val="00656A6E"/>
    <w:rsid w:val="00656AE6"/>
    <w:rsid w:val="006577E5"/>
    <w:rsid w:val="00657E76"/>
    <w:rsid w:val="00657F4A"/>
    <w:rsid w:val="00657FE2"/>
    <w:rsid w:val="00660A96"/>
    <w:rsid w:val="006620D1"/>
    <w:rsid w:val="00662FE3"/>
    <w:rsid w:val="006631A3"/>
    <w:rsid w:val="006634E8"/>
    <w:rsid w:val="0066395D"/>
    <w:rsid w:val="00664D51"/>
    <w:rsid w:val="00664EB3"/>
    <w:rsid w:val="0066566D"/>
    <w:rsid w:val="00665A85"/>
    <w:rsid w:val="006662B4"/>
    <w:rsid w:val="00666458"/>
    <w:rsid w:val="006664B3"/>
    <w:rsid w:val="006671D3"/>
    <w:rsid w:val="00670187"/>
    <w:rsid w:val="00670694"/>
    <w:rsid w:val="006709D1"/>
    <w:rsid w:val="00670FA1"/>
    <w:rsid w:val="0067110E"/>
    <w:rsid w:val="006716F1"/>
    <w:rsid w:val="00671B0F"/>
    <w:rsid w:val="00671B82"/>
    <w:rsid w:val="00671D45"/>
    <w:rsid w:val="0067251E"/>
    <w:rsid w:val="006728BF"/>
    <w:rsid w:val="00672EA1"/>
    <w:rsid w:val="00673093"/>
    <w:rsid w:val="00673473"/>
    <w:rsid w:val="00673484"/>
    <w:rsid w:val="0067391E"/>
    <w:rsid w:val="00673A1B"/>
    <w:rsid w:val="006753AB"/>
    <w:rsid w:val="0067548A"/>
    <w:rsid w:val="00675AB5"/>
    <w:rsid w:val="006762EC"/>
    <w:rsid w:val="0067671E"/>
    <w:rsid w:val="00677503"/>
    <w:rsid w:val="0067783E"/>
    <w:rsid w:val="00677C40"/>
    <w:rsid w:val="00677D0C"/>
    <w:rsid w:val="00677F57"/>
    <w:rsid w:val="00680C5E"/>
    <w:rsid w:val="006811BC"/>
    <w:rsid w:val="0068132D"/>
    <w:rsid w:val="00681634"/>
    <w:rsid w:val="00681A2C"/>
    <w:rsid w:val="006821AF"/>
    <w:rsid w:val="0068253D"/>
    <w:rsid w:val="00682D79"/>
    <w:rsid w:val="00682E14"/>
    <w:rsid w:val="00683662"/>
    <w:rsid w:val="00684595"/>
    <w:rsid w:val="006847C6"/>
    <w:rsid w:val="006849C0"/>
    <w:rsid w:val="00684BB5"/>
    <w:rsid w:val="00684DC7"/>
    <w:rsid w:val="00684E19"/>
    <w:rsid w:val="00685463"/>
    <w:rsid w:val="00685796"/>
    <w:rsid w:val="0068593D"/>
    <w:rsid w:val="006868C3"/>
    <w:rsid w:val="00686921"/>
    <w:rsid w:val="0068696F"/>
    <w:rsid w:val="00686A01"/>
    <w:rsid w:val="00687171"/>
    <w:rsid w:val="00692976"/>
    <w:rsid w:val="006930B8"/>
    <w:rsid w:val="00693C00"/>
    <w:rsid w:val="00693CA7"/>
    <w:rsid w:val="00694451"/>
    <w:rsid w:val="006946BF"/>
    <w:rsid w:val="0069484F"/>
    <w:rsid w:val="00695D14"/>
    <w:rsid w:val="006967B9"/>
    <w:rsid w:val="00696BBD"/>
    <w:rsid w:val="0069788F"/>
    <w:rsid w:val="006A00D2"/>
    <w:rsid w:val="006A08F0"/>
    <w:rsid w:val="006A0D6B"/>
    <w:rsid w:val="006A0DC0"/>
    <w:rsid w:val="006A19E9"/>
    <w:rsid w:val="006A2005"/>
    <w:rsid w:val="006A2040"/>
    <w:rsid w:val="006A2128"/>
    <w:rsid w:val="006A24D4"/>
    <w:rsid w:val="006A2E12"/>
    <w:rsid w:val="006A3116"/>
    <w:rsid w:val="006A31EC"/>
    <w:rsid w:val="006A32B7"/>
    <w:rsid w:val="006A3A7B"/>
    <w:rsid w:val="006A3D83"/>
    <w:rsid w:val="006A4107"/>
    <w:rsid w:val="006A5A1D"/>
    <w:rsid w:val="006A7323"/>
    <w:rsid w:val="006A7344"/>
    <w:rsid w:val="006A743E"/>
    <w:rsid w:val="006A79A5"/>
    <w:rsid w:val="006A7F62"/>
    <w:rsid w:val="006B0117"/>
    <w:rsid w:val="006B0E30"/>
    <w:rsid w:val="006B1AD8"/>
    <w:rsid w:val="006B1C8F"/>
    <w:rsid w:val="006B1E40"/>
    <w:rsid w:val="006B3DCD"/>
    <w:rsid w:val="006B487F"/>
    <w:rsid w:val="006B5C4E"/>
    <w:rsid w:val="006B641F"/>
    <w:rsid w:val="006B6A0C"/>
    <w:rsid w:val="006B6A62"/>
    <w:rsid w:val="006B72D8"/>
    <w:rsid w:val="006B7711"/>
    <w:rsid w:val="006B7EDB"/>
    <w:rsid w:val="006C0671"/>
    <w:rsid w:val="006C0779"/>
    <w:rsid w:val="006C07C3"/>
    <w:rsid w:val="006C0934"/>
    <w:rsid w:val="006C0BF5"/>
    <w:rsid w:val="006C0C13"/>
    <w:rsid w:val="006C10B5"/>
    <w:rsid w:val="006C199E"/>
    <w:rsid w:val="006C1BFC"/>
    <w:rsid w:val="006C234B"/>
    <w:rsid w:val="006C25AC"/>
    <w:rsid w:val="006C2688"/>
    <w:rsid w:val="006C2830"/>
    <w:rsid w:val="006C28F0"/>
    <w:rsid w:val="006C3BA6"/>
    <w:rsid w:val="006C408E"/>
    <w:rsid w:val="006C432C"/>
    <w:rsid w:val="006C4491"/>
    <w:rsid w:val="006C4C1D"/>
    <w:rsid w:val="006C530E"/>
    <w:rsid w:val="006C5B28"/>
    <w:rsid w:val="006C5E33"/>
    <w:rsid w:val="006C5F5A"/>
    <w:rsid w:val="006C65B5"/>
    <w:rsid w:val="006C6C59"/>
    <w:rsid w:val="006C754E"/>
    <w:rsid w:val="006C78FE"/>
    <w:rsid w:val="006C7A28"/>
    <w:rsid w:val="006C7F38"/>
    <w:rsid w:val="006D05B2"/>
    <w:rsid w:val="006D10DF"/>
    <w:rsid w:val="006D18E4"/>
    <w:rsid w:val="006D1E58"/>
    <w:rsid w:val="006D20BB"/>
    <w:rsid w:val="006D218D"/>
    <w:rsid w:val="006D25F8"/>
    <w:rsid w:val="006D34F6"/>
    <w:rsid w:val="006D35BA"/>
    <w:rsid w:val="006D3ADC"/>
    <w:rsid w:val="006D40F0"/>
    <w:rsid w:val="006D5A7A"/>
    <w:rsid w:val="006D5DF5"/>
    <w:rsid w:val="006D66BA"/>
    <w:rsid w:val="006D6911"/>
    <w:rsid w:val="006D6AD5"/>
    <w:rsid w:val="006D71F6"/>
    <w:rsid w:val="006D7320"/>
    <w:rsid w:val="006D7C04"/>
    <w:rsid w:val="006E02AE"/>
    <w:rsid w:val="006E0361"/>
    <w:rsid w:val="006E0366"/>
    <w:rsid w:val="006E073C"/>
    <w:rsid w:val="006E0756"/>
    <w:rsid w:val="006E2739"/>
    <w:rsid w:val="006E2A62"/>
    <w:rsid w:val="006E305C"/>
    <w:rsid w:val="006E40E3"/>
    <w:rsid w:val="006E48A9"/>
    <w:rsid w:val="006E4EFF"/>
    <w:rsid w:val="006E5F06"/>
    <w:rsid w:val="006E6157"/>
    <w:rsid w:val="006E6CA7"/>
    <w:rsid w:val="006E7589"/>
    <w:rsid w:val="006E7D1D"/>
    <w:rsid w:val="006F0D9C"/>
    <w:rsid w:val="006F106D"/>
    <w:rsid w:val="006F1715"/>
    <w:rsid w:val="006F1C9A"/>
    <w:rsid w:val="006F22ED"/>
    <w:rsid w:val="006F22F7"/>
    <w:rsid w:val="006F2553"/>
    <w:rsid w:val="006F2836"/>
    <w:rsid w:val="006F28DB"/>
    <w:rsid w:val="006F371E"/>
    <w:rsid w:val="006F3D8C"/>
    <w:rsid w:val="006F44D7"/>
    <w:rsid w:val="006F4771"/>
    <w:rsid w:val="006F4837"/>
    <w:rsid w:val="006F66BF"/>
    <w:rsid w:val="006F6DEB"/>
    <w:rsid w:val="006F791A"/>
    <w:rsid w:val="007006BC"/>
    <w:rsid w:val="007007A9"/>
    <w:rsid w:val="00700C4F"/>
    <w:rsid w:val="00700FA9"/>
    <w:rsid w:val="00701307"/>
    <w:rsid w:val="0070176B"/>
    <w:rsid w:val="007017E6"/>
    <w:rsid w:val="00702235"/>
    <w:rsid w:val="0070262F"/>
    <w:rsid w:val="00703204"/>
    <w:rsid w:val="007032F4"/>
    <w:rsid w:val="007048FA"/>
    <w:rsid w:val="00704B3E"/>
    <w:rsid w:val="00704F5A"/>
    <w:rsid w:val="00705326"/>
    <w:rsid w:val="00705504"/>
    <w:rsid w:val="00705587"/>
    <w:rsid w:val="007067E6"/>
    <w:rsid w:val="00706837"/>
    <w:rsid w:val="00706DCC"/>
    <w:rsid w:val="00707000"/>
    <w:rsid w:val="00707A0A"/>
    <w:rsid w:val="00710001"/>
    <w:rsid w:val="00711ED0"/>
    <w:rsid w:val="0071217A"/>
    <w:rsid w:val="00712405"/>
    <w:rsid w:val="007145D7"/>
    <w:rsid w:val="007146DB"/>
    <w:rsid w:val="00714AFE"/>
    <w:rsid w:val="00714D61"/>
    <w:rsid w:val="0071508F"/>
    <w:rsid w:val="00715222"/>
    <w:rsid w:val="00716036"/>
    <w:rsid w:val="00716888"/>
    <w:rsid w:val="00716AEB"/>
    <w:rsid w:val="00716C06"/>
    <w:rsid w:val="007173E4"/>
    <w:rsid w:val="00717A93"/>
    <w:rsid w:val="00717D9F"/>
    <w:rsid w:val="0072028C"/>
    <w:rsid w:val="0072068B"/>
    <w:rsid w:val="007213C2"/>
    <w:rsid w:val="007214A5"/>
    <w:rsid w:val="00722400"/>
    <w:rsid w:val="00722BAE"/>
    <w:rsid w:val="00723957"/>
    <w:rsid w:val="0072396D"/>
    <w:rsid w:val="00723B40"/>
    <w:rsid w:val="00724334"/>
    <w:rsid w:val="007249BD"/>
    <w:rsid w:val="00724BEC"/>
    <w:rsid w:val="00725F9E"/>
    <w:rsid w:val="007262FF"/>
    <w:rsid w:val="00726394"/>
    <w:rsid w:val="007263DF"/>
    <w:rsid w:val="00726613"/>
    <w:rsid w:val="00727499"/>
    <w:rsid w:val="00727BE2"/>
    <w:rsid w:val="00727D64"/>
    <w:rsid w:val="0073018E"/>
    <w:rsid w:val="00730330"/>
    <w:rsid w:val="007309D3"/>
    <w:rsid w:val="00730AC0"/>
    <w:rsid w:val="00731137"/>
    <w:rsid w:val="007314A1"/>
    <w:rsid w:val="00731648"/>
    <w:rsid w:val="0073164E"/>
    <w:rsid w:val="007317E4"/>
    <w:rsid w:val="00731978"/>
    <w:rsid w:val="00731A8B"/>
    <w:rsid w:val="00732ADA"/>
    <w:rsid w:val="00732B14"/>
    <w:rsid w:val="00733A7D"/>
    <w:rsid w:val="00733B70"/>
    <w:rsid w:val="00733E48"/>
    <w:rsid w:val="00734465"/>
    <w:rsid w:val="007346C5"/>
    <w:rsid w:val="007347BE"/>
    <w:rsid w:val="00734A04"/>
    <w:rsid w:val="00734E15"/>
    <w:rsid w:val="007351EE"/>
    <w:rsid w:val="00735875"/>
    <w:rsid w:val="00735908"/>
    <w:rsid w:val="00735A5E"/>
    <w:rsid w:val="00735AE4"/>
    <w:rsid w:val="00735BAA"/>
    <w:rsid w:val="00736E6E"/>
    <w:rsid w:val="00736F20"/>
    <w:rsid w:val="00737C83"/>
    <w:rsid w:val="007405A5"/>
    <w:rsid w:val="00740931"/>
    <w:rsid w:val="0074094C"/>
    <w:rsid w:val="00740A70"/>
    <w:rsid w:val="00740DBA"/>
    <w:rsid w:val="0074101B"/>
    <w:rsid w:val="00741474"/>
    <w:rsid w:val="00741B5D"/>
    <w:rsid w:val="00741C21"/>
    <w:rsid w:val="00742111"/>
    <w:rsid w:val="00742160"/>
    <w:rsid w:val="007422FF"/>
    <w:rsid w:val="0074232F"/>
    <w:rsid w:val="007424A6"/>
    <w:rsid w:val="0074345B"/>
    <w:rsid w:val="0074437C"/>
    <w:rsid w:val="0074474F"/>
    <w:rsid w:val="007448B3"/>
    <w:rsid w:val="00744C82"/>
    <w:rsid w:val="00745116"/>
    <w:rsid w:val="00745938"/>
    <w:rsid w:val="00746199"/>
    <w:rsid w:val="00746562"/>
    <w:rsid w:val="00746945"/>
    <w:rsid w:val="00746E2C"/>
    <w:rsid w:val="00747721"/>
    <w:rsid w:val="00750B21"/>
    <w:rsid w:val="00751123"/>
    <w:rsid w:val="0075128C"/>
    <w:rsid w:val="007519FC"/>
    <w:rsid w:val="00751B6F"/>
    <w:rsid w:val="00751F17"/>
    <w:rsid w:val="007524B0"/>
    <w:rsid w:val="0075258B"/>
    <w:rsid w:val="007534BC"/>
    <w:rsid w:val="007537E2"/>
    <w:rsid w:val="00754822"/>
    <w:rsid w:val="007557E5"/>
    <w:rsid w:val="0075774F"/>
    <w:rsid w:val="00760709"/>
    <w:rsid w:val="007607CE"/>
    <w:rsid w:val="00760B1D"/>
    <w:rsid w:val="00761483"/>
    <w:rsid w:val="007615B4"/>
    <w:rsid w:val="0076189D"/>
    <w:rsid w:val="00762123"/>
    <w:rsid w:val="007628E2"/>
    <w:rsid w:val="00762994"/>
    <w:rsid w:val="007629C3"/>
    <w:rsid w:val="00762FE2"/>
    <w:rsid w:val="00763C08"/>
    <w:rsid w:val="007646E1"/>
    <w:rsid w:val="00764916"/>
    <w:rsid w:val="00764CE2"/>
    <w:rsid w:val="00764E2C"/>
    <w:rsid w:val="00765DD0"/>
    <w:rsid w:val="00766284"/>
    <w:rsid w:val="00766895"/>
    <w:rsid w:val="00767C98"/>
    <w:rsid w:val="00767EEA"/>
    <w:rsid w:val="007708BC"/>
    <w:rsid w:val="00770906"/>
    <w:rsid w:val="00770AC0"/>
    <w:rsid w:val="00771228"/>
    <w:rsid w:val="00771C14"/>
    <w:rsid w:val="0077214D"/>
    <w:rsid w:val="007723DC"/>
    <w:rsid w:val="00772D8A"/>
    <w:rsid w:val="00773092"/>
    <w:rsid w:val="007739E8"/>
    <w:rsid w:val="00773A5D"/>
    <w:rsid w:val="00774546"/>
    <w:rsid w:val="00774B0D"/>
    <w:rsid w:val="00774D98"/>
    <w:rsid w:val="007750AA"/>
    <w:rsid w:val="00775667"/>
    <w:rsid w:val="00775E8D"/>
    <w:rsid w:val="00776691"/>
    <w:rsid w:val="00776D8A"/>
    <w:rsid w:val="007770A2"/>
    <w:rsid w:val="00777682"/>
    <w:rsid w:val="00777C8B"/>
    <w:rsid w:val="00777D3F"/>
    <w:rsid w:val="007802CA"/>
    <w:rsid w:val="00780755"/>
    <w:rsid w:val="00780CF6"/>
    <w:rsid w:val="007818C0"/>
    <w:rsid w:val="00782564"/>
    <w:rsid w:val="00782FAA"/>
    <w:rsid w:val="0078384A"/>
    <w:rsid w:val="00783B2E"/>
    <w:rsid w:val="00783B57"/>
    <w:rsid w:val="007840EE"/>
    <w:rsid w:val="00784304"/>
    <w:rsid w:val="00784F06"/>
    <w:rsid w:val="00785872"/>
    <w:rsid w:val="00785F50"/>
    <w:rsid w:val="00786249"/>
    <w:rsid w:val="007869F0"/>
    <w:rsid w:val="00786D8A"/>
    <w:rsid w:val="0078716A"/>
    <w:rsid w:val="00787EB5"/>
    <w:rsid w:val="007904C5"/>
    <w:rsid w:val="00790A54"/>
    <w:rsid w:val="00791C28"/>
    <w:rsid w:val="00791DE4"/>
    <w:rsid w:val="00791EBC"/>
    <w:rsid w:val="00792293"/>
    <w:rsid w:val="007928BC"/>
    <w:rsid w:val="00792F6E"/>
    <w:rsid w:val="00792FBE"/>
    <w:rsid w:val="00793129"/>
    <w:rsid w:val="00793327"/>
    <w:rsid w:val="0079397B"/>
    <w:rsid w:val="00794546"/>
    <w:rsid w:val="00794C7C"/>
    <w:rsid w:val="007952F3"/>
    <w:rsid w:val="00795358"/>
    <w:rsid w:val="0079568F"/>
    <w:rsid w:val="007959B8"/>
    <w:rsid w:val="00795B64"/>
    <w:rsid w:val="00795FA9"/>
    <w:rsid w:val="00796746"/>
    <w:rsid w:val="007969A0"/>
    <w:rsid w:val="00796BD0"/>
    <w:rsid w:val="00796D93"/>
    <w:rsid w:val="00797033"/>
    <w:rsid w:val="00797401"/>
    <w:rsid w:val="00797773"/>
    <w:rsid w:val="0079785A"/>
    <w:rsid w:val="007A0881"/>
    <w:rsid w:val="007A091C"/>
    <w:rsid w:val="007A1000"/>
    <w:rsid w:val="007A1030"/>
    <w:rsid w:val="007A1858"/>
    <w:rsid w:val="007A1A86"/>
    <w:rsid w:val="007A1B05"/>
    <w:rsid w:val="007A20F7"/>
    <w:rsid w:val="007A2379"/>
    <w:rsid w:val="007A2585"/>
    <w:rsid w:val="007A29B8"/>
    <w:rsid w:val="007A2CEE"/>
    <w:rsid w:val="007A31FD"/>
    <w:rsid w:val="007A3A9F"/>
    <w:rsid w:val="007A3B02"/>
    <w:rsid w:val="007A4535"/>
    <w:rsid w:val="007A49D2"/>
    <w:rsid w:val="007A5D48"/>
    <w:rsid w:val="007A5D77"/>
    <w:rsid w:val="007A67B0"/>
    <w:rsid w:val="007A6A8E"/>
    <w:rsid w:val="007A6E42"/>
    <w:rsid w:val="007A776C"/>
    <w:rsid w:val="007B0693"/>
    <w:rsid w:val="007B0845"/>
    <w:rsid w:val="007B0E7E"/>
    <w:rsid w:val="007B0F0D"/>
    <w:rsid w:val="007B1F51"/>
    <w:rsid w:val="007B2912"/>
    <w:rsid w:val="007B2ED1"/>
    <w:rsid w:val="007B345B"/>
    <w:rsid w:val="007B3BA8"/>
    <w:rsid w:val="007B4B13"/>
    <w:rsid w:val="007B4E31"/>
    <w:rsid w:val="007B4EDA"/>
    <w:rsid w:val="007B5975"/>
    <w:rsid w:val="007B6787"/>
    <w:rsid w:val="007B6BB1"/>
    <w:rsid w:val="007B70EE"/>
    <w:rsid w:val="007C0283"/>
    <w:rsid w:val="007C095F"/>
    <w:rsid w:val="007C0BCA"/>
    <w:rsid w:val="007C11EB"/>
    <w:rsid w:val="007C136B"/>
    <w:rsid w:val="007C1528"/>
    <w:rsid w:val="007C16B1"/>
    <w:rsid w:val="007C1EE0"/>
    <w:rsid w:val="007C29C2"/>
    <w:rsid w:val="007C2D1B"/>
    <w:rsid w:val="007C32C5"/>
    <w:rsid w:val="007C3C4B"/>
    <w:rsid w:val="007C4142"/>
    <w:rsid w:val="007C486B"/>
    <w:rsid w:val="007C4E6E"/>
    <w:rsid w:val="007C5039"/>
    <w:rsid w:val="007C6424"/>
    <w:rsid w:val="007C665A"/>
    <w:rsid w:val="007C69D5"/>
    <w:rsid w:val="007C6CDE"/>
    <w:rsid w:val="007C7198"/>
    <w:rsid w:val="007C7292"/>
    <w:rsid w:val="007C7AAA"/>
    <w:rsid w:val="007D020D"/>
    <w:rsid w:val="007D0350"/>
    <w:rsid w:val="007D0CDD"/>
    <w:rsid w:val="007D0F7B"/>
    <w:rsid w:val="007D27F1"/>
    <w:rsid w:val="007D2D2E"/>
    <w:rsid w:val="007D36E5"/>
    <w:rsid w:val="007D450B"/>
    <w:rsid w:val="007D4F15"/>
    <w:rsid w:val="007D4F80"/>
    <w:rsid w:val="007D6331"/>
    <w:rsid w:val="007D6A11"/>
    <w:rsid w:val="007D70DC"/>
    <w:rsid w:val="007D720E"/>
    <w:rsid w:val="007D78C2"/>
    <w:rsid w:val="007D790E"/>
    <w:rsid w:val="007D7BBB"/>
    <w:rsid w:val="007D7EC8"/>
    <w:rsid w:val="007E0FBC"/>
    <w:rsid w:val="007E122E"/>
    <w:rsid w:val="007E196D"/>
    <w:rsid w:val="007E1B99"/>
    <w:rsid w:val="007E1CD5"/>
    <w:rsid w:val="007E1D04"/>
    <w:rsid w:val="007E1E45"/>
    <w:rsid w:val="007E2379"/>
    <w:rsid w:val="007E2C87"/>
    <w:rsid w:val="007E2D32"/>
    <w:rsid w:val="007E2E7E"/>
    <w:rsid w:val="007E340E"/>
    <w:rsid w:val="007E34D6"/>
    <w:rsid w:val="007E3925"/>
    <w:rsid w:val="007E47D2"/>
    <w:rsid w:val="007E4BBF"/>
    <w:rsid w:val="007E4CC4"/>
    <w:rsid w:val="007E4CD2"/>
    <w:rsid w:val="007E5183"/>
    <w:rsid w:val="007E5992"/>
    <w:rsid w:val="007E5B2B"/>
    <w:rsid w:val="007E5C1C"/>
    <w:rsid w:val="007E5FCB"/>
    <w:rsid w:val="007E6178"/>
    <w:rsid w:val="007E61B6"/>
    <w:rsid w:val="007E61CA"/>
    <w:rsid w:val="007E68C3"/>
    <w:rsid w:val="007E7019"/>
    <w:rsid w:val="007E70E0"/>
    <w:rsid w:val="007E7893"/>
    <w:rsid w:val="007E7EB2"/>
    <w:rsid w:val="007E7F23"/>
    <w:rsid w:val="007E7F69"/>
    <w:rsid w:val="007F042E"/>
    <w:rsid w:val="007F0720"/>
    <w:rsid w:val="007F1E36"/>
    <w:rsid w:val="007F2523"/>
    <w:rsid w:val="007F3C53"/>
    <w:rsid w:val="007F4974"/>
    <w:rsid w:val="007F4B77"/>
    <w:rsid w:val="007F4CB8"/>
    <w:rsid w:val="007F58CA"/>
    <w:rsid w:val="007F5D5B"/>
    <w:rsid w:val="007F6459"/>
    <w:rsid w:val="007F70B3"/>
    <w:rsid w:val="007F7833"/>
    <w:rsid w:val="007F78F4"/>
    <w:rsid w:val="00800196"/>
    <w:rsid w:val="0080027F"/>
    <w:rsid w:val="008003F0"/>
    <w:rsid w:val="008006AF"/>
    <w:rsid w:val="00800B7B"/>
    <w:rsid w:val="00801964"/>
    <w:rsid w:val="00801EFF"/>
    <w:rsid w:val="008028F0"/>
    <w:rsid w:val="0080335E"/>
    <w:rsid w:val="00803B16"/>
    <w:rsid w:val="008042C2"/>
    <w:rsid w:val="00804306"/>
    <w:rsid w:val="008047BC"/>
    <w:rsid w:val="0080488D"/>
    <w:rsid w:val="00804D18"/>
    <w:rsid w:val="00804E1E"/>
    <w:rsid w:val="00804FB8"/>
    <w:rsid w:val="00805584"/>
    <w:rsid w:val="00805B95"/>
    <w:rsid w:val="00805BBA"/>
    <w:rsid w:val="008060C9"/>
    <w:rsid w:val="00806BA2"/>
    <w:rsid w:val="00807E23"/>
    <w:rsid w:val="00810A27"/>
    <w:rsid w:val="00810F09"/>
    <w:rsid w:val="008113C2"/>
    <w:rsid w:val="00811AE3"/>
    <w:rsid w:val="00811AF4"/>
    <w:rsid w:val="00811E44"/>
    <w:rsid w:val="008129C1"/>
    <w:rsid w:val="00812C00"/>
    <w:rsid w:val="008131CD"/>
    <w:rsid w:val="008135B0"/>
    <w:rsid w:val="0081365F"/>
    <w:rsid w:val="008147F8"/>
    <w:rsid w:val="00815408"/>
    <w:rsid w:val="00815808"/>
    <w:rsid w:val="00815A08"/>
    <w:rsid w:val="0081614C"/>
    <w:rsid w:val="00816888"/>
    <w:rsid w:val="008169CC"/>
    <w:rsid w:val="00816B86"/>
    <w:rsid w:val="00816E10"/>
    <w:rsid w:val="008177BC"/>
    <w:rsid w:val="00817986"/>
    <w:rsid w:val="00817D2F"/>
    <w:rsid w:val="00817EF3"/>
    <w:rsid w:val="00820E8C"/>
    <w:rsid w:val="00822234"/>
    <w:rsid w:val="008228EF"/>
    <w:rsid w:val="00823DD9"/>
    <w:rsid w:val="0082438B"/>
    <w:rsid w:val="008251AD"/>
    <w:rsid w:val="00825DD1"/>
    <w:rsid w:val="00825F6E"/>
    <w:rsid w:val="00826F5A"/>
    <w:rsid w:val="0082773E"/>
    <w:rsid w:val="008277F1"/>
    <w:rsid w:val="00830507"/>
    <w:rsid w:val="008307B9"/>
    <w:rsid w:val="00830D0C"/>
    <w:rsid w:val="00830FF1"/>
    <w:rsid w:val="00831652"/>
    <w:rsid w:val="008316A4"/>
    <w:rsid w:val="00831C5C"/>
    <w:rsid w:val="00831D96"/>
    <w:rsid w:val="008325DB"/>
    <w:rsid w:val="0083299E"/>
    <w:rsid w:val="00833757"/>
    <w:rsid w:val="0083375A"/>
    <w:rsid w:val="0083390A"/>
    <w:rsid w:val="00833A49"/>
    <w:rsid w:val="00833AE5"/>
    <w:rsid w:val="00833CB0"/>
    <w:rsid w:val="008351F8"/>
    <w:rsid w:val="00835295"/>
    <w:rsid w:val="00835504"/>
    <w:rsid w:val="008355BF"/>
    <w:rsid w:val="00835A1C"/>
    <w:rsid w:val="00835F79"/>
    <w:rsid w:val="0083636E"/>
    <w:rsid w:val="00836768"/>
    <w:rsid w:val="008374FD"/>
    <w:rsid w:val="00837CC3"/>
    <w:rsid w:val="00837F1B"/>
    <w:rsid w:val="0084165E"/>
    <w:rsid w:val="00841693"/>
    <w:rsid w:val="00841940"/>
    <w:rsid w:val="00841B6D"/>
    <w:rsid w:val="0084264B"/>
    <w:rsid w:val="008432D6"/>
    <w:rsid w:val="008437B9"/>
    <w:rsid w:val="00843BA0"/>
    <w:rsid w:val="00843E4E"/>
    <w:rsid w:val="00844A75"/>
    <w:rsid w:val="008452D7"/>
    <w:rsid w:val="00845536"/>
    <w:rsid w:val="00845558"/>
    <w:rsid w:val="008455BE"/>
    <w:rsid w:val="00846123"/>
    <w:rsid w:val="0084656A"/>
    <w:rsid w:val="00846D0F"/>
    <w:rsid w:val="00846F5C"/>
    <w:rsid w:val="008471A9"/>
    <w:rsid w:val="008474AD"/>
    <w:rsid w:val="008475D0"/>
    <w:rsid w:val="008477D5"/>
    <w:rsid w:val="00847C91"/>
    <w:rsid w:val="00850A81"/>
    <w:rsid w:val="00851129"/>
    <w:rsid w:val="0085120F"/>
    <w:rsid w:val="008515D5"/>
    <w:rsid w:val="0085187D"/>
    <w:rsid w:val="00851E66"/>
    <w:rsid w:val="00852288"/>
    <w:rsid w:val="00852298"/>
    <w:rsid w:val="00853B7C"/>
    <w:rsid w:val="00854069"/>
    <w:rsid w:val="008544E8"/>
    <w:rsid w:val="008546D0"/>
    <w:rsid w:val="00854BEE"/>
    <w:rsid w:val="0085540F"/>
    <w:rsid w:val="0085616F"/>
    <w:rsid w:val="00856B7A"/>
    <w:rsid w:val="00856C51"/>
    <w:rsid w:val="0085794F"/>
    <w:rsid w:val="008579E4"/>
    <w:rsid w:val="00857BF9"/>
    <w:rsid w:val="00857E56"/>
    <w:rsid w:val="00857F29"/>
    <w:rsid w:val="0086042E"/>
    <w:rsid w:val="0086072C"/>
    <w:rsid w:val="00860F66"/>
    <w:rsid w:val="0086144E"/>
    <w:rsid w:val="00861677"/>
    <w:rsid w:val="008628E5"/>
    <w:rsid w:val="0086369B"/>
    <w:rsid w:val="0086570F"/>
    <w:rsid w:val="008665FB"/>
    <w:rsid w:val="008667B6"/>
    <w:rsid w:val="008676C5"/>
    <w:rsid w:val="00867966"/>
    <w:rsid w:val="00870032"/>
    <w:rsid w:val="00870739"/>
    <w:rsid w:val="00870B71"/>
    <w:rsid w:val="00870EAE"/>
    <w:rsid w:val="00870ECB"/>
    <w:rsid w:val="00871034"/>
    <w:rsid w:val="0087140A"/>
    <w:rsid w:val="0087169F"/>
    <w:rsid w:val="00871F5B"/>
    <w:rsid w:val="0087274D"/>
    <w:rsid w:val="00872CAD"/>
    <w:rsid w:val="0087328E"/>
    <w:rsid w:val="00874035"/>
    <w:rsid w:val="00874E97"/>
    <w:rsid w:val="00874F81"/>
    <w:rsid w:val="008751D0"/>
    <w:rsid w:val="00876045"/>
    <w:rsid w:val="00876133"/>
    <w:rsid w:val="0087671A"/>
    <w:rsid w:val="00876896"/>
    <w:rsid w:val="00876A48"/>
    <w:rsid w:val="00876A8A"/>
    <w:rsid w:val="00876B1D"/>
    <w:rsid w:val="00876CBF"/>
    <w:rsid w:val="00877012"/>
    <w:rsid w:val="00877387"/>
    <w:rsid w:val="0088020F"/>
    <w:rsid w:val="008807CD"/>
    <w:rsid w:val="0088094B"/>
    <w:rsid w:val="00881214"/>
    <w:rsid w:val="008814F5"/>
    <w:rsid w:val="00881E28"/>
    <w:rsid w:val="00882F80"/>
    <w:rsid w:val="008830D1"/>
    <w:rsid w:val="00883235"/>
    <w:rsid w:val="00883ABF"/>
    <w:rsid w:val="00884729"/>
    <w:rsid w:val="008860CB"/>
    <w:rsid w:val="00886872"/>
    <w:rsid w:val="0089002A"/>
    <w:rsid w:val="00890471"/>
    <w:rsid w:val="00890659"/>
    <w:rsid w:val="00890ADA"/>
    <w:rsid w:val="0089140D"/>
    <w:rsid w:val="00891497"/>
    <w:rsid w:val="00891752"/>
    <w:rsid w:val="00891846"/>
    <w:rsid w:val="00891F2A"/>
    <w:rsid w:val="00891FF0"/>
    <w:rsid w:val="00892243"/>
    <w:rsid w:val="00892246"/>
    <w:rsid w:val="00892525"/>
    <w:rsid w:val="008927B9"/>
    <w:rsid w:val="00892C74"/>
    <w:rsid w:val="008930CD"/>
    <w:rsid w:val="00893792"/>
    <w:rsid w:val="008938C1"/>
    <w:rsid w:val="00893E18"/>
    <w:rsid w:val="008944E7"/>
    <w:rsid w:val="0089492A"/>
    <w:rsid w:val="008954A9"/>
    <w:rsid w:val="008961E9"/>
    <w:rsid w:val="00896840"/>
    <w:rsid w:val="00897032"/>
    <w:rsid w:val="00897D77"/>
    <w:rsid w:val="00897F06"/>
    <w:rsid w:val="008A008D"/>
    <w:rsid w:val="008A0607"/>
    <w:rsid w:val="008A25D5"/>
    <w:rsid w:val="008A2714"/>
    <w:rsid w:val="008A2DE4"/>
    <w:rsid w:val="008A2F81"/>
    <w:rsid w:val="008A3443"/>
    <w:rsid w:val="008A3BB0"/>
    <w:rsid w:val="008A3E1C"/>
    <w:rsid w:val="008A41B4"/>
    <w:rsid w:val="008A451B"/>
    <w:rsid w:val="008A4812"/>
    <w:rsid w:val="008A48E0"/>
    <w:rsid w:val="008A4CEC"/>
    <w:rsid w:val="008A54C4"/>
    <w:rsid w:val="008A5557"/>
    <w:rsid w:val="008A573A"/>
    <w:rsid w:val="008A5DC5"/>
    <w:rsid w:val="008A7EDE"/>
    <w:rsid w:val="008B02FE"/>
    <w:rsid w:val="008B0A45"/>
    <w:rsid w:val="008B0ACA"/>
    <w:rsid w:val="008B1970"/>
    <w:rsid w:val="008B227F"/>
    <w:rsid w:val="008B2940"/>
    <w:rsid w:val="008B30FE"/>
    <w:rsid w:val="008B380A"/>
    <w:rsid w:val="008B3D3D"/>
    <w:rsid w:val="008B43A5"/>
    <w:rsid w:val="008B5565"/>
    <w:rsid w:val="008B5CA4"/>
    <w:rsid w:val="008B5D5D"/>
    <w:rsid w:val="008B62A8"/>
    <w:rsid w:val="008B7C13"/>
    <w:rsid w:val="008C0702"/>
    <w:rsid w:val="008C08C3"/>
    <w:rsid w:val="008C0C84"/>
    <w:rsid w:val="008C1519"/>
    <w:rsid w:val="008C1ADF"/>
    <w:rsid w:val="008C1C54"/>
    <w:rsid w:val="008C246E"/>
    <w:rsid w:val="008C269B"/>
    <w:rsid w:val="008C3339"/>
    <w:rsid w:val="008C3401"/>
    <w:rsid w:val="008C45DA"/>
    <w:rsid w:val="008C5047"/>
    <w:rsid w:val="008C5A2F"/>
    <w:rsid w:val="008C6061"/>
    <w:rsid w:val="008C64BC"/>
    <w:rsid w:val="008C65DB"/>
    <w:rsid w:val="008C69B7"/>
    <w:rsid w:val="008C6AB8"/>
    <w:rsid w:val="008C6DF0"/>
    <w:rsid w:val="008D01A7"/>
    <w:rsid w:val="008D030D"/>
    <w:rsid w:val="008D1595"/>
    <w:rsid w:val="008D1940"/>
    <w:rsid w:val="008D35B8"/>
    <w:rsid w:val="008D3CD1"/>
    <w:rsid w:val="008D3D5E"/>
    <w:rsid w:val="008D3E47"/>
    <w:rsid w:val="008D3E53"/>
    <w:rsid w:val="008D3F82"/>
    <w:rsid w:val="008D4942"/>
    <w:rsid w:val="008D4B2E"/>
    <w:rsid w:val="008D5291"/>
    <w:rsid w:val="008D5323"/>
    <w:rsid w:val="008D54FF"/>
    <w:rsid w:val="008D59F9"/>
    <w:rsid w:val="008D6598"/>
    <w:rsid w:val="008D6C5C"/>
    <w:rsid w:val="008D71C9"/>
    <w:rsid w:val="008E0C45"/>
    <w:rsid w:val="008E1A08"/>
    <w:rsid w:val="008E1D20"/>
    <w:rsid w:val="008E1F9F"/>
    <w:rsid w:val="008E22B7"/>
    <w:rsid w:val="008E23BC"/>
    <w:rsid w:val="008E24F3"/>
    <w:rsid w:val="008E2582"/>
    <w:rsid w:val="008E2983"/>
    <w:rsid w:val="008E336C"/>
    <w:rsid w:val="008E3623"/>
    <w:rsid w:val="008E4633"/>
    <w:rsid w:val="008E5166"/>
    <w:rsid w:val="008E5784"/>
    <w:rsid w:val="008E5D28"/>
    <w:rsid w:val="008E63CD"/>
    <w:rsid w:val="008E64C2"/>
    <w:rsid w:val="008E6594"/>
    <w:rsid w:val="008E73DA"/>
    <w:rsid w:val="008E7ED1"/>
    <w:rsid w:val="008F0368"/>
    <w:rsid w:val="008F0844"/>
    <w:rsid w:val="008F0902"/>
    <w:rsid w:val="008F1198"/>
    <w:rsid w:val="008F1703"/>
    <w:rsid w:val="008F1804"/>
    <w:rsid w:val="008F1A0D"/>
    <w:rsid w:val="008F1AAF"/>
    <w:rsid w:val="008F27DB"/>
    <w:rsid w:val="008F29F5"/>
    <w:rsid w:val="008F2CCF"/>
    <w:rsid w:val="008F315A"/>
    <w:rsid w:val="008F3AE1"/>
    <w:rsid w:val="008F427A"/>
    <w:rsid w:val="008F5D58"/>
    <w:rsid w:val="008F5E35"/>
    <w:rsid w:val="008F6338"/>
    <w:rsid w:val="008F6514"/>
    <w:rsid w:val="008F6C73"/>
    <w:rsid w:val="008F6F92"/>
    <w:rsid w:val="008F7404"/>
    <w:rsid w:val="008F757F"/>
    <w:rsid w:val="008F7F11"/>
    <w:rsid w:val="0090030B"/>
    <w:rsid w:val="0090050B"/>
    <w:rsid w:val="00900877"/>
    <w:rsid w:val="0090212E"/>
    <w:rsid w:val="00902227"/>
    <w:rsid w:val="009023A0"/>
    <w:rsid w:val="009029D2"/>
    <w:rsid w:val="00902CC5"/>
    <w:rsid w:val="00902EAB"/>
    <w:rsid w:val="00902F30"/>
    <w:rsid w:val="00903760"/>
    <w:rsid w:val="0090379B"/>
    <w:rsid w:val="00904140"/>
    <w:rsid w:val="00904EB2"/>
    <w:rsid w:val="00904FBA"/>
    <w:rsid w:val="00905968"/>
    <w:rsid w:val="009060B8"/>
    <w:rsid w:val="009060DA"/>
    <w:rsid w:val="0090621B"/>
    <w:rsid w:val="0090659D"/>
    <w:rsid w:val="009065DB"/>
    <w:rsid w:val="00906AC4"/>
    <w:rsid w:val="00906B22"/>
    <w:rsid w:val="00906D97"/>
    <w:rsid w:val="0091000F"/>
    <w:rsid w:val="0091059A"/>
    <w:rsid w:val="009108B7"/>
    <w:rsid w:val="00910DA1"/>
    <w:rsid w:val="00911642"/>
    <w:rsid w:val="009116B7"/>
    <w:rsid w:val="00911DCB"/>
    <w:rsid w:val="0091200B"/>
    <w:rsid w:val="00912599"/>
    <w:rsid w:val="00912898"/>
    <w:rsid w:val="00913256"/>
    <w:rsid w:val="009133EC"/>
    <w:rsid w:val="00913784"/>
    <w:rsid w:val="00913B44"/>
    <w:rsid w:val="00913BA7"/>
    <w:rsid w:val="00914050"/>
    <w:rsid w:val="00914607"/>
    <w:rsid w:val="00914FDA"/>
    <w:rsid w:val="00915583"/>
    <w:rsid w:val="00915F1D"/>
    <w:rsid w:val="00916D0D"/>
    <w:rsid w:val="00916DA5"/>
    <w:rsid w:val="00917185"/>
    <w:rsid w:val="009204D6"/>
    <w:rsid w:val="00920609"/>
    <w:rsid w:val="00920BBD"/>
    <w:rsid w:val="00920DBF"/>
    <w:rsid w:val="00920FB0"/>
    <w:rsid w:val="00920FB5"/>
    <w:rsid w:val="00921336"/>
    <w:rsid w:val="00921615"/>
    <w:rsid w:val="00921719"/>
    <w:rsid w:val="00921B74"/>
    <w:rsid w:val="00921D22"/>
    <w:rsid w:val="009221F1"/>
    <w:rsid w:val="009224D7"/>
    <w:rsid w:val="00922D5A"/>
    <w:rsid w:val="009230E2"/>
    <w:rsid w:val="0092389D"/>
    <w:rsid w:val="00923954"/>
    <w:rsid w:val="00923C50"/>
    <w:rsid w:val="00924BF4"/>
    <w:rsid w:val="00924C33"/>
    <w:rsid w:val="00925371"/>
    <w:rsid w:val="00925447"/>
    <w:rsid w:val="0092594A"/>
    <w:rsid w:val="00925EA1"/>
    <w:rsid w:val="00926A09"/>
    <w:rsid w:val="00926BFC"/>
    <w:rsid w:val="0092724C"/>
    <w:rsid w:val="00927504"/>
    <w:rsid w:val="0092761A"/>
    <w:rsid w:val="009300C1"/>
    <w:rsid w:val="00930803"/>
    <w:rsid w:val="00930C05"/>
    <w:rsid w:val="00931E57"/>
    <w:rsid w:val="0093223E"/>
    <w:rsid w:val="00932866"/>
    <w:rsid w:val="00932D15"/>
    <w:rsid w:val="00932D2E"/>
    <w:rsid w:val="0093307B"/>
    <w:rsid w:val="009342C6"/>
    <w:rsid w:val="00934DA4"/>
    <w:rsid w:val="00934F6E"/>
    <w:rsid w:val="009352DF"/>
    <w:rsid w:val="00935407"/>
    <w:rsid w:val="00935DD8"/>
    <w:rsid w:val="00936473"/>
    <w:rsid w:val="00936566"/>
    <w:rsid w:val="00936626"/>
    <w:rsid w:val="0093669C"/>
    <w:rsid w:val="00936EFE"/>
    <w:rsid w:val="00936F92"/>
    <w:rsid w:val="00937CA6"/>
    <w:rsid w:val="009400F8"/>
    <w:rsid w:val="00940868"/>
    <w:rsid w:val="00940A45"/>
    <w:rsid w:val="00940DA0"/>
    <w:rsid w:val="009413BB"/>
    <w:rsid w:val="009415EF"/>
    <w:rsid w:val="0094185C"/>
    <w:rsid w:val="009422F8"/>
    <w:rsid w:val="00942C31"/>
    <w:rsid w:val="00943AB1"/>
    <w:rsid w:val="009443A2"/>
    <w:rsid w:val="00945561"/>
    <w:rsid w:val="009458E5"/>
    <w:rsid w:val="00945BCF"/>
    <w:rsid w:val="00945BE6"/>
    <w:rsid w:val="009460B4"/>
    <w:rsid w:val="009461D7"/>
    <w:rsid w:val="00946A27"/>
    <w:rsid w:val="00946DF6"/>
    <w:rsid w:val="009471FE"/>
    <w:rsid w:val="009475DB"/>
    <w:rsid w:val="00947822"/>
    <w:rsid w:val="00950936"/>
    <w:rsid w:val="00950C49"/>
    <w:rsid w:val="00950DC4"/>
    <w:rsid w:val="00950DF1"/>
    <w:rsid w:val="00951389"/>
    <w:rsid w:val="00951479"/>
    <w:rsid w:val="009518C7"/>
    <w:rsid w:val="00952004"/>
    <w:rsid w:val="00952265"/>
    <w:rsid w:val="00952631"/>
    <w:rsid w:val="00952E41"/>
    <w:rsid w:val="0095334C"/>
    <w:rsid w:val="00953430"/>
    <w:rsid w:val="009535BE"/>
    <w:rsid w:val="0095391F"/>
    <w:rsid w:val="009540B2"/>
    <w:rsid w:val="009542CB"/>
    <w:rsid w:val="00954697"/>
    <w:rsid w:val="009555D6"/>
    <w:rsid w:val="00955963"/>
    <w:rsid w:val="00955E43"/>
    <w:rsid w:val="009560C4"/>
    <w:rsid w:val="00956900"/>
    <w:rsid w:val="00956BD5"/>
    <w:rsid w:val="00957014"/>
    <w:rsid w:val="009573BD"/>
    <w:rsid w:val="009573DD"/>
    <w:rsid w:val="009574D0"/>
    <w:rsid w:val="00957CBA"/>
    <w:rsid w:val="00960ED0"/>
    <w:rsid w:val="009612F8"/>
    <w:rsid w:val="00961A23"/>
    <w:rsid w:val="00961F03"/>
    <w:rsid w:val="009624B0"/>
    <w:rsid w:val="009634CB"/>
    <w:rsid w:val="0096368E"/>
    <w:rsid w:val="00963897"/>
    <w:rsid w:val="00963C67"/>
    <w:rsid w:val="00964422"/>
    <w:rsid w:val="00964706"/>
    <w:rsid w:val="0096506D"/>
    <w:rsid w:val="009654F1"/>
    <w:rsid w:val="0096666C"/>
    <w:rsid w:val="00966E30"/>
    <w:rsid w:val="00967CC2"/>
    <w:rsid w:val="00967E4F"/>
    <w:rsid w:val="00967FD6"/>
    <w:rsid w:val="00970658"/>
    <w:rsid w:val="00970719"/>
    <w:rsid w:val="00970A0A"/>
    <w:rsid w:val="00970A64"/>
    <w:rsid w:val="00970BE7"/>
    <w:rsid w:val="009710BE"/>
    <w:rsid w:val="0097119A"/>
    <w:rsid w:val="009711F3"/>
    <w:rsid w:val="00971483"/>
    <w:rsid w:val="00971F67"/>
    <w:rsid w:val="009725E2"/>
    <w:rsid w:val="00972819"/>
    <w:rsid w:val="00972A92"/>
    <w:rsid w:val="00973018"/>
    <w:rsid w:val="00973367"/>
    <w:rsid w:val="00973904"/>
    <w:rsid w:val="00974A89"/>
    <w:rsid w:val="009752C7"/>
    <w:rsid w:val="00975A17"/>
    <w:rsid w:val="00975B77"/>
    <w:rsid w:val="00975DF6"/>
    <w:rsid w:val="00976495"/>
    <w:rsid w:val="0097653B"/>
    <w:rsid w:val="009766B7"/>
    <w:rsid w:val="00977093"/>
    <w:rsid w:val="00977218"/>
    <w:rsid w:val="00977281"/>
    <w:rsid w:val="009772B1"/>
    <w:rsid w:val="009776FE"/>
    <w:rsid w:val="00977709"/>
    <w:rsid w:val="00980DBA"/>
    <w:rsid w:val="0098183C"/>
    <w:rsid w:val="00981CF3"/>
    <w:rsid w:val="00981E44"/>
    <w:rsid w:val="00981F98"/>
    <w:rsid w:val="009826D2"/>
    <w:rsid w:val="0098357C"/>
    <w:rsid w:val="00983BDE"/>
    <w:rsid w:val="00983E5A"/>
    <w:rsid w:val="00984053"/>
    <w:rsid w:val="0098447D"/>
    <w:rsid w:val="0098467F"/>
    <w:rsid w:val="00984DFC"/>
    <w:rsid w:val="00984F82"/>
    <w:rsid w:val="009857FF"/>
    <w:rsid w:val="009858DF"/>
    <w:rsid w:val="009859BB"/>
    <w:rsid w:val="00985B27"/>
    <w:rsid w:val="009860E5"/>
    <w:rsid w:val="00986988"/>
    <w:rsid w:val="00986C48"/>
    <w:rsid w:val="00986D93"/>
    <w:rsid w:val="00987919"/>
    <w:rsid w:val="00991549"/>
    <w:rsid w:val="00991550"/>
    <w:rsid w:val="00991710"/>
    <w:rsid w:val="00991895"/>
    <w:rsid w:val="009919AB"/>
    <w:rsid w:val="00991B73"/>
    <w:rsid w:val="00992151"/>
    <w:rsid w:val="00992A55"/>
    <w:rsid w:val="00992E61"/>
    <w:rsid w:val="009945E2"/>
    <w:rsid w:val="0099469A"/>
    <w:rsid w:val="00994855"/>
    <w:rsid w:val="00995954"/>
    <w:rsid w:val="00995CBB"/>
    <w:rsid w:val="00996266"/>
    <w:rsid w:val="009962A9"/>
    <w:rsid w:val="00996661"/>
    <w:rsid w:val="00996D86"/>
    <w:rsid w:val="00997726"/>
    <w:rsid w:val="009977EB"/>
    <w:rsid w:val="00997BA0"/>
    <w:rsid w:val="009A00D7"/>
    <w:rsid w:val="009A1393"/>
    <w:rsid w:val="009A17A7"/>
    <w:rsid w:val="009A17F1"/>
    <w:rsid w:val="009A204F"/>
    <w:rsid w:val="009A2199"/>
    <w:rsid w:val="009A2641"/>
    <w:rsid w:val="009A265E"/>
    <w:rsid w:val="009A2B81"/>
    <w:rsid w:val="009A2DE6"/>
    <w:rsid w:val="009A2ECA"/>
    <w:rsid w:val="009A38E3"/>
    <w:rsid w:val="009A45D9"/>
    <w:rsid w:val="009A4912"/>
    <w:rsid w:val="009A4FEE"/>
    <w:rsid w:val="009A5190"/>
    <w:rsid w:val="009A5A56"/>
    <w:rsid w:val="009A603C"/>
    <w:rsid w:val="009A66B4"/>
    <w:rsid w:val="009A6A2C"/>
    <w:rsid w:val="009A6B14"/>
    <w:rsid w:val="009A6C6C"/>
    <w:rsid w:val="009A71E2"/>
    <w:rsid w:val="009A728A"/>
    <w:rsid w:val="009A7306"/>
    <w:rsid w:val="009A734B"/>
    <w:rsid w:val="009A759E"/>
    <w:rsid w:val="009A7779"/>
    <w:rsid w:val="009A7C8B"/>
    <w:rsid w:val="009B007D"/>
    <w:rsid w:val="009B0412"/>
    <w:rsid w:val="009B1070"/>
    <w:rsid w:val="009B1912"/>
    <w:rsid w:val="009B3016"/>
    <w:rsid w:val="009B32F6"/>
    <w:rsid w:val="009B33CC"/>
    <w:rsid w:val="009B4702"/>
    <w:rsid w:val="009B4BE9"/>
    <w:rsid w:val="009B5071"/>
    <w:rsid w:val="009B52DE"/>
    <w:rsid w:val="009B5388"/>
    <w:rsid w:val="009B53AC"/>
    <w:rsid w:val="009B5AC1"/>
    <w:rsid w:val="009B65E7"/>
    <w:rsid w:val="009B67D1"/>
    <w:rsid w:val="009B67F5"/>
    <w:rsid w:val="009B68D2"/>
    <w:rsid w:val="009B6951"/>
    <w:rsid w:val="009B69E6"/>
    <w:rsid w:val="009B7201"/>
    <w:rsid w:val="009B7961"/>
    <w:rsid w:val="009B7D9C"/>
    <w:rsid w:val="009C0323"/>
    <w:rsid w:val="009C03A6"/>
    <w:rsid w:val="009C0428"/>
    <w:rsid w:val="009C084B"/>
    <w:rsid w:val="009C0B7D"/>
    <w:rsid w:val="009C0C0E"/>
    <w:rsid w:val="009C0F2D"/>
    <w:rsid w:val="009C12DB"/>
    <w:rsid w:val="009C164B"/>
    <w:rsid w:val="009C1BCC"/>
    <w:rsid w:val="009C2843"/>
    <w:rsid w:val="009C2D9A"/>
    <w:rsid w:val="009C2DC6"/>
    <w:rsid w:val="009C314B"/>
    <w:rsid w:val="009C31C8"/>
    <w:rsid w:val="009C336F"/>
    <w:rsid w:val="009C370B"/>
    <w:rsid w:val="009C3AD6"/>
    <w:rsid w:val="009C45A2"/>
    <w:rsid w:val="009C4B0A"/>
    <w:rsid w:val="009C4D9D"/>
    <w:rsid w:val="009C657A"/>
    <w:rsid w:val="009C68A0"/>
    <w:rsid w:val="009C6922"/>
    <w:rsid w:val="009C6F8E"/>
    <w:rsid w:val="009C7395"/>
    <w:rsid w:val="009D025C"/>
    <w:rsid w:val="009D0525"/>
    <w:rsid w:val="009D066A"/>
    <w:rsid w:val="009D0E75"/>
    <w:rsid w:val="009D1050"/>
    <w:rsid w:val="009D1A46"/>
    <w:rsid w:val="009D1B83"/>
    <w:rsid w:val="009D20AA"/>
    <w:rsid w:val="009D2E8C"/>
    <w:rsid w:val="009D3C50"/>
    <w:rsid w:val="009D3C64"/>
    <w:rsid w:val="009D3FDA"/>
    <w:rsid w:val="009D460C"/>
    <w:rsid w:val="009D49C0"/>
    <w:rsid w:val="009D517D"/>
    <w:rsid w:val="009D52A0"/>
    <w:rsid w:val="009D6416"/>
    <w:rsid w:val="009D655D"/>
    <w:rsid w:val="009D68FF"/>
    <w:rsid w:val="009D7102"/>
    <w:rsid w:val="009D7702"/>
    <w:rsid w:val="009D7D0D"/>
    <w:rsid w:val="009E0106"/>
    <w:rsid w:val="009E010F"/>
    <w:rsid w:val="009E12B4"/>
    <w:rsid w:val="009E1482"/>
    <w:rsid w:val="009E14D8"/>
    <w:rsid w:val="009E1702"/>
    <w:rsid w:val="009E19BC"/>
    <w:rsid w:val="009E1FE0"/>
    <w:rsid w:val="009E2072"/>
    <w:rsid w:val="009E2D4D"/>
    <w:rsid w:val="009E3228"/>
    <w:rsid w:val="009E355C"/>
    <w:rsid w:val="009E42FA"/>
    <w:rsid w:val="009E4FE3"/>
    <w:rsid w:val="009E5807"/>
    <w:rsid w:val="009E6162"/>
    <w:rsid w:val="009E6F49"/>
    <w:rsid w:val="009E7AC6"/>
    <w:rsid w:val="009E7FCB"/>
    <w:rsid w:val="009F0823"/>
    <w:rsid w:val="009F1907"/>
    <w:rsid w:val="009F27CB"/>
    <w:rsid w:val="009F2A30"/>
    <w:rsid w:val="009F344A"/>
    <w:rsid w:val="009F3719"/>
    <w:rsid w:val="009F3EBF"/>
    <w:rsid w:val="009F3EE3"/>
    <w:rsid w:val="009F4021"/>
    <w:rsid w:val="009F4358"/>
    <w:rsid w:val="009F51ED"/>
    <w:rsid w:val="009F536E"/>
    <w:rsid w:val="009F5436"/>
    <w:rsid w:val="009F5E3D"/>
    <w:rsid w:val="009F6609"/>
    <w:rsid w:val="009F6FFB"/>
    <w:rsid w:val="009F71A6"/>
    <w:rsid w:val="009F74E1"/>
    <w:rsid w:val="009F7F5F"/>
    <w:rsid w:val="00A02FC6"/>
    <w:rsid w:val="00A02FD6"/>
    <w:rsid w:val="00A030BE"/>
    <w:rsid w:val="00A03525"/>
    <w:rsid w:val="00A03F8D"/>
    <w:rsid w:val="00A04A94"/>
    <w:rsid w:val="00A04E3A"/>
    <w:rsid w:val="00A053D3"/>
    <w:rsid w:val="00A05AB7"/>
    <w:rsid w:val="00A0631F"/>
    <w:rsid w:val="00A06ADF"/>
    <w:rsid w:val="00A06B67"/>
    <w:rsid w:val="00A06E22"/>
    <w:rsid w:val="00A06EE7"/>
    <w:rsid w:val="00A0705C"/>
    <w:rsid w:val="00A07203"/>
    <w:rsid w:val="00A07795"/>
    <w:rsid w:val="00A07F93"/>
    <w:rsid w:val="00A108F4"/>
    <w:rsid w:val="00A11593"/>
    <w:rsid w:val="00A118C6"/>
    <w:rsid w:val="00A119C0"/>
    <w:rsid w:val="00A125B6"/>
    <w:rsid w:val="00A127CA"/>
    <w:rsid w:val="00A12E22"/>
    <w:rsid w:val="00A138DD"/>
    <w:rsid w:val="00A14207"/>
    <w:rsid w:val="00A14EFA"/>
    <w:rsid w:val="00A14F5C"/>
    <w:rsid w:val="00A15408"/>
    <w:rsid w:val="00A155A9"/>
    <w:rsid w:val="00A16C3B"/>
    <w:rsid w:val="00A17843"/>
    <w:rsid w:val="00A17AC9"/>
    <w:rsid w:val="00A204B0"/>
    <w:rsid w:val="00A20669"/>
    <w:rsid w:val="00A20BF0"/>
    <w:rsid w:val="00A21FAA"/>
    <w:rsid w:val="00A21FD9"/>
    <w:rsid w:val="00A2250D"/>
    <w:rsid w:val="00A2317B"/>
    <w:rsid w:val="00A23BAA"/>
    <w:rsid w:val="00A240A1"/>
    <w:rsid w:val="00A24DA7"/>
    <w:rsid w:val="00A24F33"/>
    <w:rsid w:val="00A25596"/>
    <w:rsid w:val="00A26075"/>
    <w:rsid w:val="00A268AA"/>
    <w:rsid w:val="00A269DE"/>
    <w:rsid w:val="00A27184"/>
    <w:rsid w:val="00A27293"/>
    <w:rsid w:val="00A27328"/>
    <w:rsid w:val="00A2756D"/>
    <w:rsid w:val="00A27639"/>
    <w:rsid w:val="00A27AE8"/>
    <w:rsid w:val="00A27B8B"/>
    <w:rsid w:val="00A30003"/>
    <w:rsid w:val="00A302C6"/>
    <w:rsid w:val="00A30B90"/>
    <w:rsid w:val="00A31272"/>
    <w:rsid w:val="00A314D1"/>
    <w:rsid w:val="00A31984"/>
    <w:rsid w:val="00A31A7D"/>
    <w:rsid w:val="00A31C4F"/>
    <w:rsid w:val="00A31E81"/>
    <w:rsid w:val="00A31F96"/>
    <w:rsid w:val="00A323C1"/>
    <w:rsid w:val="00A33021"/>
    <w:rsid w:val="00A332B0"/>
    <w:rsid w:val="00A33585"/>
    <w:rsid w:val="00A33E22"/>
    <w:rsid w:val="00A33EF6"/>
    <w:rsid w:val="00A345C5"/>
    <w:rsid w:val="00A357CC"/>
    <w:rsid w:val="00A3599E"/>
    <w:rsid w:val="00A35C1E"/>
    <w:rsid w:val="00A36ADC"/>
    <w:rsid w:val="00A373C0"/>
    <w:rsid w:val="00A3770E"/>
    <w:rsid w:val="00A3796F"/>
    <w:rsid w:val="00A40231"/>
    <w:rsid w:val="00A40257"/>
    <w:rsid w:val="00A40392"/>
    <w:rsid w:val="00A40FED"/>
    <w:rsid w:val="00A41160"/>
    <w:rsid w:val="00A418E1"/>
    <w:rsid w:val="00A4204B"/>
    <w:rsid w:val="00A4264F"/>
    <w:rsid w:val="00A42B58"/>
    <w:rsid w:val="00A42BFE"/>
    <w:rsid w:val="00A42DCD"/>
    <w:rsid w:val="00A42F00"/>
    <w:rsid w:val="00A431B5"/>
    <w:rsid w:val="00A4395B"/>
    <w:rsid w:val="00A43D14"/>
    <w:rsid w:val="00A4494E"/>
    <w:rsid w:val="00A4499B"/>
    <w:rsid w:val="00A45698"/>
    <w:rsid w:val="00A45CAB"/>
    <w:rsid w:val="00A45F94"/>
    <w:rsid w:val="00A4628B"/>
    <w:rsid w:val="00A471A6"/>
    <w:rsid w:val="00A47810"/>
    <w:rsid w:val="00A47A3B"/>
    <w:rsid w:val="00A47D36"/>
    <w:rsid w:val="00A47FD8"/>
    <w:rsid w:val="00A5005F"/>
    <w:rsid w:val="00A50420"/>
    <w:rsid w:val="00A50ABE"/>
    <w:rsid w:val="00A51F4C"/>
    <w:rsid w:val="00A52021"/>
    <w:rsid w:val="00A523EF"/>
    <w:rsid w:val="00A52C6F"/>
    <w:rsid w:val="00A52D13"/>
    <w:rsid w:val="00A53443"/>
    <w:rsid w:val="00A53EFE"/>
    <w:rsid w:val="00A5450F"/>
    <w:rsid w:val="00A54603"/>
    <w:rsid w:val="00A54913"/>
    <w:rsid w:val="00A55B9F"/>
    <w:rsid w:val="00A55E7F"/>
    <w:rsid w:val="00A5602C"/>
    <w:rsid w:val="00A57539"/>
    <w:rsid w:val="00A60730"/>
    <w:rsid w:val="00A6080E"/>
    <w:rsid w:val="00A60B7D"/>
    <w:rsid w:val="00A61263"/>
    <w:rsid w:val="00A615D1"/>
    <w:rsid w:val="00A616F0"/>
    <w:rsid w:val="00A618D6"/>
    <w:rsid w:val="00A61A71"/>
    <w:rsid w:val="00A61CF4"/>
    <w:rsid w:val="00A61E2B"/>
    <w:rsid w:val="00A61FE6"/>
    <w:rsid w:val="00A6298A"/>
    <w:rsid w:val="00A62A75"/>
    <w:rsid w:val="00A63F29"/>
    <w:rsid w:val="00A64040"/>
    <w:rsid w:val="00A6437D"/>
    <w:rsid w:val="00A64574"/>
    <w:rsid w:val="00A64E22"/>
    <w:rsid w:val="00A65000"/>
    <w:rsid w:val="00A65662"/>
    <w:rsid w:val="00A657FA"/>
    <w:rsid w:val="00A65C62"/>
    <w:rsid w:val="00A6606B"/>
    <w:rsid w:val="00A661F5"/>
    <w:rsid w:val="00A672A8"/>
    <w:rsid w:val="00A6730B"/>
    <w:rsid w:val="00A67458"/>
    <w:rsid w:val="00A703B5"/>
    <w:rsid w:val="00A705EA"/>
    <w:rsid w:val="00A70843"/>
    <w:rsid w:val="00A70DF5"/>
    <w:rsid w:val="00A7112C"/>
    <w:rsid w:val="00A71446"/>
    <w:rsid w:val="00A71701"/>
    <w:rsid w:val="00A71E7A"/>
    <w:rsid w:val="00A7239B"/>
    <w:rsid w:val="00A7283E"/>
    <w:rsid w:val="00A746BC"/>
    <w:rsid w:val="00A748BD"/>
    <w:rsid w:val="00A749E3"/>
    <w:rsid w:val="00A750B5"/>
    <w:rsid w:val="00A755B1"/>
    <w:rsid w:val="00A7567D"/>
    <w:rsid w:val="00A75BA3"/>
    <w:rsid w:val="00A764EB"/>
    <w:rsid w:val="00A76A95"/>
    <w:rsid w:val="00A76BB9"/>
    <w:rsid w:val="00A77BDC"/>
    <w:rsid w:val="00A77D4F"/>
    <w:rsid w:val="00A80C99"/>
    <w:rsid w:val="00A80EDF"/>
    <w:rsid w:val="00A81603"/>
    <w:rsid w:val="00A82070"/>
    <w:rsid w:val="00A8274F"/>
    <w:rsid w:val="00A83202"/>
    <w:rsid w:val="00A83507"/>
    <w:rsid w:val="00A83EC8"/>
    <w:rsid w:val="00A83FB0"/>
    <w:rsid w:val="00A84A0E"/>
    <w:rsid w:val="00A85A85"/>
    <w:rsid w:val="00A865BA"/>
    <w:rsid w:val="00A86CDF"/>
    <w:rsid w:val="00A86D2C"/>
    <w:rsid w:val="00A878BA"/>
    <w:rsid w:val="00A87D7C"/>
    <w:rsid w:val="00A90382"/>
    <w:rsid w:val="00A90467"/>
    <w:rsid w:val="00A90883"/>
    <w:rsid w:val="00A913DC"/>
    <w:rsid w:val="00A915C7"/>
    <w:rsid w:val="00A9188C"/>
    <w:rsid w:val="00A91A40"/>
    <w:rsid w:val="00A91B03"/>
    <w:rsid w:val="00A91B08"/>
    <w:rsid w:val="00A92536"/>
    <w:rsid w:val="00A936A5"/>
    <w:rsid w:val="00A938AD"/>
    <w:rsid w:val="00A938C2"/>
    <w:rsid w:val="00A941B1"/>
    <w:rsid w:val="00A94489"/>
    <w:rsid w:val="00A950E5"/>
    <w:rsid w:val="00A95805"/>
    <w:rsid w:val="00A9585E"/>
    <w:rsid w:val="00A958F8"/>
    <w:rsid w:val="00A9610D"/>
    <w:rsid w:val="00A962E9"/>
    <w:rsid w:val="00A9699F"/>
    <w:rsid w:val="00A96AA4"/>
    <w:rsid w:val="00A96B28"/>
    <w:rsid w:val="00A97171"/>
    <w:rsid w:val="00A972BC"/>
    <w:rsid w:val="00A97CD2"/>
    <w:rsid w:val="00AA00A5"/>
    <w:rsid w:val="00AA0E8E"/>
    <w:rsid w:val="00AA1085"/>
    <w:rsid w:val="00AA1DA9"/>
    <w:rsid w:val="00AA23D9"/>
    <w:rsid w:val="00AA266A"/>
    <w:rsid w:val="00AA2922"/>
    <w:rsid w:val="00AA3E63"/>
    <w:rsid w:val="00AA47FD"/>
    <w:rsid w:val="00AA48BE"/>
    <w:rsid w:val="00AA4D14"/>
    <w:rsid w:val="00AA4F87"/>
    <w:rsid w:val="00AA529D"/>
    <w:rsid w:val="00AA52ED"/>
    <w:rsid w:val="00AA58C5"/>
    <w:rsid w:val="00AA5F7F"/>
    <w:rsid w:val="00AA6119"/>
    <w:rsid w:val="00AA6273"/>
    <w:rsid w:val="00AA64C1"/>
    <w:rsid w:val="00AA6DF7"/>
    <w:rsid w:val="00AA72BD"/>
    <w:rsid w:val="00AB0284"/>
    <w:rsid w:val="00AB0F30"/>
    <w:rsid w:val="00AB1C39"/>
    <w:rsid w:val="00AB1D40"/>
    <w:rsid w:val="00AB2039"/>
    <w:rsid w:val="00AB32A2"/>
    <w:rsid w:val="00AB378E"/>
    <w:rsid w:val="00AB45E2"/>
    <w:rsid w:val="00AB4D9D"/>
    <w:rsid w:val="00AB5517"/>
    <w:rsid w:val="00AB607A"/>
    <w:rsid w:val="00AB60B0"/>
    <w:rsid w:val="00AB6315"/>
    <w:rsid w:val="00AB63D1"/>
    <w:rsid w:val="00AB67B9"/>
    <w:rsid w:val="00AB6CBD"/>
    <w:rsid w:val="00AB7303"/>
    <w:rsid w:val="00AC16D5"/>
    <w:rsid w:val="00AC18A6"/>
    <w:rsid w:val="00AC2632"/>
    <w:rsid w:val="00AC309B"/>
    <w:rsid w:val="00AC3459"/>
    <w:rsid w:val="00AC3B13"/>
    <w:rsid w:val="00AC3B6C"/>
    <w:rsid w:val="00AC3FFC"/>
    <w:rsid w:val="00AC4497"/>
    <w:rsid w:val="00AC553C"/>
    <w:rsid w:val="00AC798F"/>
    <w:rsid w:val="00AD0112"/>
    <w:rsid w:val="00AD0670"/>
    <w:rsid w:val="00AD0820"/>
    <w:rsid w:val="00AD0917"/>
    <w:rsid w:val="00AD0DA1"/>
    <w:rsid w:val="00AD11A0"/>
    <w:rsid w:val="00AD14E2"/>
    <w:rsid w:val="00AD17AE"/>
    <w:rsid w:val="00AD1CDF"/>
    <w:rsid w:val="00AD1E04"/>
    <w:rsid w:val="00AD4FB8"/>
    <w:rsid w:val="00AD5CF5"/>
    <w:rsid w:val="00AD6466"/>
    <w:rsid w:val="00AD70DF"/>
    <w:rsid w:val="00AD7FA2"/>
    <w:rsid w:val="00AE0133"/>
    <w:rsid w:val="00AE0443"/>
    <w:rsid w:val="00AE0CF1"/>
    <w:rsid w:val="00AE1106"/>
    <w:rsid w:val="00AE19F0"/>
    <w:rsid w:val="00AE1CBE"/>
    <w:rsid w:val="00AE20FF"/>
    <w:rsid w:val="00AE2693"/>
    <w:rsid w:val="00AE26B5"/>
    <w:rsid w:val="00AE26C1"/>
    <w:rsid w:val="00AE307C"/>
    <w:rsid w:val="00AE34F0"/>
    <w:rsid w:val="00AE4373"/>
    <w:rsid w:val="00AE45EC"/>
    <w:rsid w:val="00AE4A6B"/>
    <w:rsid w:val="00AE5421"/>
    <w:rsid w:val="00AE56BC"/>
    <w:rsid w:val="00AE5958"/>
    <w:rsid w:val="00AE628B"/>
    <w:rsid w:val="00AE645C"/>
    <w:rsid w:val="00AE6772"/>
    <w:rsid w:val="00AF0F8C"/>
    <w:rsid w:val="00AF1701"/>
    <w:rsid w:val="00AF184A"/>
    <w:rsid w:val="00AF1E5D"/>
    <w:rsid w:val="00AF1F3B"/>
    <w:rsid w:val="00AF21FF"/>
    <w:rsid w:val="00AF2E5F"/>
    <w:rsid w:val="00AF354C"/>
    <w:rsid w:val="00AF3A6A"/>
    <w:rsid w:val="00AF3C4A"/>
    <w:rsid w:val="00AF3F1E"/>
    <w:rsid w:val="00AF4033"/>
    <w:rsid w:val="00AF4961"/>
    <w:rsid w:val="00AF4C3D"/>
    <w:rsid w:val="00AF4EB6"/>
    <w:rsid w:val="00AF566B"/>
    <w:rsid w:val="00AF56AA"/>
    <w:rsid w:val="00AF61F5"/>
    <w:rsid w:val="00AF65C3"/>
    <w:rsid w:val="00AF6EE5"/>
    <w:rsid w:val="00AF7643"/>
    <w:rsid w:val="00AF76AC"/>
    <w:rsid w:val="00AF78FA"/>
    <w:rsid w:val="00B0020D"/>
    <w:rsid w:val="00B0079F"/>
    <w:rsid w:val="00B00CE8"/>
    <w:rsid w:val="00B00E84"/>
    <w:rsid w:val="00B010E2"/>
    <w:rsid w:val="00B01558"/>
    <w:rsid w:val="00B017D1"/>
    <w:rsid w:val="00B01985"/>
    <w:rsid w:val="00B01A99"/>
    <w:rsid w:val="00B02145"/>
    <w:rsid w:val="00B023DC"/>
    <w:rsid w:val="00B026DC"/>
    <w:rsid w:val="00B02835"/>
    <w:rsid w:val="00B02C2B"/>
    <w:rsid w:val="00B03048"/>
    <w:rsid w:val="00B036A3"/>
    <w:rsid w:val="00B03803"/>
    <w:rsid w:val="00B03E38"/>
    <w:rsid w:val="00B0401A"/>
    <w:rsid w:val="00B05890"/>
    <w:rsid w:val="00B05943"/>
    <w:rsid w:val="00B05AE5"/>
    <w:rsid w:val="00B05DB8"/>
    <w:rsid w:val="00B05E9B"/>
    <w:rsid w:val="00B06525"/>
    <w:rsid w:val="00B076BB"/>
    <w:rsid w:val="00B07C27"/>
    <w:rsid w:val="00B07DE0"/>
    <w:rsid w:val="00B10344"/>
    <w:rsid w:val="00B10864"/>
    <w:rsid w:val="00B11007"/>
    <w:rsid w:val="00B11513"/>
    <w:rsid w:val="00B1152D"/>
    <w:rsid w:val="00B117DB"/>
    <w:rsid w:val="00B11910"/>
    <w:rsid w:val="00B11DB7"/>
    <w:rsid w:val="00B12D71"/>
    <w:rsid w:val="00B135A1"/>
    <w:rsid w:val="00B13A4D"/>
    <w:rsid w:val="00B13E6A"/>
    <w:rsid w:val="00B141C5"/>
    <w:rsid w:val="00B14516"/>
    <w:rsid w:val="00B149B6"/>
    <w:rsid w:val="00B14D1C"/>
    <w:rsid w:val="00B15285"/>
    <w:rsid w:val="00B1662A"/>
    <w:rsid w:val="00B169CC"/>
    <w:rsid w:val="00B16F05"/>
    <w:rsid w:val="00B16FB5"/>
    <w:rsid w:val="00B17BF4"/>
    <w:rsid w:val="00B17C45"/>
    <w:rsid w:val="00B17FB1"/>
    <w:rsid w:val="00B202F6"/>
    <w:rsid w:val="00B21518"/>
    <w:rsid w:val="00B21D8E"/>
    <w:rsid w:val="00B22077"/>
    <w:rsid w:val="00B22533"/>
    <w:rsid w:val="00B22572"/>
    <w:rsid w:val="00B22736"/>
    <w:rsid w:val="00B233F4"/>
    <w:rsid w:val="00B23498"/>
    <w:rsid w:val="00B23595"/>
    <w:rsid w:val="00B23896"/>
    <w:rsid w:val="00B24438"/>
    <w:rsid w:val="00B2465C"/>
    <w:rsid w:val="00B246E8"/>
    <w:rsid w:val="00B258CE"/>
    <w:rsid w:val="00B26611"/>
    <w:rsid w:val="00B26649"/>
    <w:rsid w:val="00B266AE"/>
    <w:rsid w:val="00B26A59"/>
    <w:rsid w:val="00B26BE8"/>
    <w:rsid w:val="00B26CB6"/>
    <w:rsid w:val="00B279F9"/>
    <w:rsid w:val="00B27AC9"/>
    <w:rsid w:val="00B307FD"/>
    <w:rsid w:val="00B31428"/>
    <w:rsid w:val="00B316CF"/>
    <w:rsid w:val="00B316D0"/>
    <w:rsid w:val="00B31AEB"/>
    <w:rsid w:val="00B32002"/>
    <w:rsid w:val="00B3208D"/>
    <w:rsid w:val="00B326CA"/>
    <w:rsid w:val="00B32900"/>
    <w:rsid w:val="00B331EC"/>
    <w:rsid w:val="00B337F3"/>
    <w:rsid w:val="00B35453"/>
    <w:rsid w:val="00B35B4A"/>
    <w:rsid w:val="00B35D4F"/>
    <w:rsid w:val="00B363F0"/>
    <w:rsid w:val="00B36EA1"/>
    <w:rsid w:val="00B37132"/>
    <w:rsid w:val="00B37283"/>
    <w:rsid w:val="00B37917"/>
    <w:rsid w:val="00B37D3A"/>
    <w:rsid w:val="00B37F5C"/>
    <w:rsid w:val="00B400A8"/>
    <w:rsid w:val="00B40930"/>
    <w:rsid w:val="00B40990"/>
    <w:rsid w:val="00B410BD"/>
    <w:rsid w:val="00B41596"/>
    <w:rsid w:val="00B41B71"/>
    <w:rsid w:val="00B428AB"/>
    <w:rsid w:val="00B43F24"/>
    <w:rsid w:val="00B444E7"/>
    <w:rsid w:val="00B4454E"/>
    <w:rsid w:val="00B4488E"/>
    <w:rsid w:val="00B4489D"/>
    <w:rsid w:val="00B44BFB"/>
    <w:rsid w:val="00B4525D"/>
    <w:rsid w:val="00B45915"/>
    <w:rsid w:val="00B45FCE"/>
    <w:rsid w:val="00B466D2"/>
    <w:rsid w:val="00B47093"/>
    <w:rsid w:val="00B472FF"/>
    <w:rsid w:val="00B4758A"/>
    <w:rsid w:val="00B47B21"/>
    <w:rsid w:val="00B47C10"/>
    <w:rsid w:val="00B507F5"/>
    <w:rsid w:val="00B50B7C"/>
    <w:rsid w:val="00B51769"/>
    <w:rsid w:val="00B51A45"/>
    <w:rsid w:val="00B51AF1"/>
    <w:rsid w:val="00B52555"/>
    <w:rsid w:val="00B52924"/>
    <w:rsid w:val="00B52D18"/>
    <w:rsid w:val="00B52F7F"/>
    <w:rsid w:val="00B532AF"/>
    <w:rsid w:val="00B53CE1"/>
    <w:rsid w:val="00B53CF8"/>
    <w:rsid w:val="00B53D30"/>
    <w:rsid w:val="00B53F84"/>
    <w:rsid w:val="00B5429E"/>
    <w:rsid w:val="00B54B75"/>
    <w:rsid w:val="00B55269"/>
    <w:rsid w:val="00B554F5"/>
    <w:rsid w:val="00B558C6"/>
    <w:rsid w:val="00B55932"/>
    <w:rsid w:val="00B56113"/>
    <w:rsid w:val="00B5618B"/>
    <w:rsid w:val="00B5618E"/>
    <w:rsid w:val="00B5664E"/>
    <w:rsid w:val="00B5669D"/>
    <w:rsid w:val="00B568FD"/>
    <w:rsid w:val="00B56C40"/>
    <w:rsid w:val="00B56FCB"/>
    <w:rsid w:val="00B572C6"/>
    <w:rsid w:val="00B5737D"/>
    <w:rsid w:val="00B57614"/>
    <w:rsid w:val="00B57C22"/>
    <w:rsid w:val="00B57CD3"/>
    <w:rsid w:val="00B57F85"/>
    <w:rsid w:val="00B6012D"/>
    <w:rsid w:val="00B60233"/>
    <w:rsid w:val="00B60852"/>
    <w:rsid w:val="00B60AF1"/>
    <w:rsid w:val="00B6128B"/>
    <w:rsid w:val="00B612B3"/>
    <w:rsid w:val="00B61679"/>
    <w:rsid w:val="00B61C8C"/>
    <w:rsid w:val="00B6213D"/>
    <w:rsid w:val="00B628FF"/>
    <w:rsid w:val="00B62B50"/>
    <w:rsid w:val="00B62F51"/>
    <w:rsid w:val="00B6336A"/>
    <w:rsid w:val="00B6367C"/>
    <w:rsid w:val="00B640BF"/>
    <w:rsid w:val="00B64AC1"/>
    <w:rsid w:val="00B64FCC"/>
    <w:rsid w:val="00B65266"/>
    <w:rsid w:val="00B656DB"/>
    <w:rsid w:val="00B65DD5"/>
    <w:rsid w:val="00B65F6A"/>
    <w:rsid w:val="00B669EE"/>
    <w:rsid w:val="00B70A8F"/>
    <w:rsid w:val="00B70F2A"/>
    <w:rsid w:val="00B713A8"/>
    <w:rsid w:val="00B716C1"/>
    <w:rsid w:val="00B71C97"/>
    <w:rsid w:val="00B71D86"/>
    <w:rsid w:val="00B72588"/>
    <w:rsid w:val="00B72711"/>
    <w:rsid w:val="00B72B46"/>
    <w:rsid w:val="00B72FFF"/>
    <w:rsid w:val="00B7317A"/>
    <w:rsid w:val="00B73A3A"/>
    <w:rsid w:val="00B7466F"/>
    <w:rsid w:val="00B74865"/>
    <w:rsid w:val="00B74F38"/>
    <w:rsid w:val="00B75973"/>
    <w:rsid w:val="00B76311"/>
    <w:rsid w:val="00B76739"/>
    <w:rsid w:val="00B77570"/>
    <w:rsid w:val="00B77824"/>
    <w:rsid w:val="00B809B4"/>
    <w:rsid w:val="00B81D32"/>
    <w:rsid w:val="00B82AC0"/>
    <w:rsid w:val="00B82BF7"/>
    <w:rsid w:val="00B82F75"/>
    <w:rsid w:val="00B8308A"/>
    <w:rsid w:val="00B830D0"/>
    <w:rsid w:val="00B833A4"/>
    <w:rsid w:val="00B834FD"/>
    <w:rsid w:val="00B83685"/>
    <w:rsid w:val="00B83E47"/>
    <w:rsid w:val="00B84134"/>
    <w:rsid w:val="00B84734"/>
    <w:rsid w:val="00B847C1"/>
    <w:rsid w:val="00B856EB"/>
    <w:rsid w:val="00B8671B"/>
    <w:rsid w:val="00B8689B"/>
    <w:rsid w:val="00B86A95"/>
    <w:rsid w:val="00B8775D"/>
    <w:rsid w:val="00B906E7"/>
    <w:rsid w:val="00B91232"/>
    <w:rsid w:val="00B91A3E"/>
    <w:rsid w:val="00B91E56"/>
    <w:rsid w:val="00B91FFB"/>
    <w:rsid w:val="00B925FD"/>
    <w:rsid w:val="00B9266B"/>
    <w:rsid w:val="00B92C20"/>
    <w:rsid w:val="00B92C6B"/>
    <w:rsid w:val="00B92D32"/>
    <w:rsid w:val="00B92D6F"/>
    <w:rsid w:val="00B93018"/>
    <w:rsid w:val="00B93E43"/>
    <w:rsid w:val="00B93EB7"/>
    <w:rsid w:val="00B93F07"/>
    <w:rsid w:val="00B940E8"/>
    <w:rsid w:val="00B947B7"/>
    <w:rsid w:val="00B94CF0"/>
    <w:rsid w:val="00B957BE"/>
    <w:rsid w:val="00B95892"/>
    <w:rsid w:val="00B95B8C"/>
    <w:rsid w:val="00B95BED"/>
    <w:rsid w:val="00B9623C"/>
    <w:rsid w:val="00B96536"/>
    <w:rsid w:val="00B9728F"/>
    <w:rsid w:val="00B97693"/>
    <w:rsid w:val="00B9793F"/>
    <w:rsid w:val="00B97E55"/>
    <w:rsid w:val="00B97EFD"/>
    <w:rsid w:val="00BA028A"/>
    <w:rsid w:val="00BA111B"/>
    <w:rsid w:val="00BA11AE"/>
    <w:rsid w:val="00BA1455"/>
    <w:rsid w:val="00BA1508"/>
    <w:rsid w:val="00BA196B"/>
    <w:rsid w:val="00BA19C9"/>
    <w:rsid w:val="00BA1B9E"/>
    <w:rsid w:val="00BA26E1"/>
    <w:rsid w:val="00BA2D83"/>
    <w:rsid w:val="00BA2E92"/>
    <w:rsid w:val="00BA3062"/>
    <w:rsid w:val="00BA3EF0"/>
    <w:rsid w:val="00BA4609"/>
    <w:rsid w:val="00BA5020"/>
    <w:rsid w:val="00BA53A1"/>
    <w:rsid w:val="00BA61BB"/>
    <w:rsid w:val="00BA6207"/>
    <w:rsid w:val="00BA657B"/>
    <w:rsid w:val="00BA725E"/>
    <w:rsid w:val="00BA7632"/>
    <w:rsid w:val="00BB044E"/>
    <w:rsid w:val="00BB0590"/>
    <w:rsid w:val="00BB0678"/>
    <w:rsid w:val="00BB06B9"/>
    <w:rsid w:val="00BB09CB"/>
    <w:rsid w:val="00BB09CE"/>
    <w:rsid w:val="00BB0A03"/>
    <w:rsid w:val="00BB1A2D"/>
    <w:rsid w:val="00BB1A9F"/>
    <w:rsid w:val="00BB1DE7"/>
    <w:rsid w:val="00BB2557"/>
    <w:rsid w:val="00BB2B54"/>
    <w:rsid w:val="00BB310A"/>
    <w:rsid w:val="00BB3357"/>
    <w:rsid w:val="00BB3409"/>
    <w:rsid w:val="00BB36D1"/>
    <w:rsid w:val="00BB3737"/>
    <w:rsid w:val="00BB4502"/>
    <w:rsid w:val="00BB4C35"/>
    <w:rsid w:val="00BB5CCB"/>
    <w:rsid w:val="00BB631F"/>
    <w:rsid w:val="00BB63FF"/>
    <w:rsid w:val="00BB64C0"/>
    <w:rsid w:val="00BB6A86"/>
    <w:rsid w:val="00BB6CF7"/>
    <w:rsid w:val="00BB7844"/>
    <w:rsid w:val="00BC0289"/>
    <w:rsid w:val="00BC097C"/>
    <w:rsid w:val="00BC0B23"/>
    <w:rsid w:val="00BC0BC5"/>
    <w:rsid w:val="00BC0CF4"/>
    <w:rsid w:val="00BC121F"/>
    <w:rsid w:val="00BC1418"/>
    <w:rsid w:val="00BC3267"/>
    <w:rsid w:val="00BC32F5"/>
    <w:rsid w:val="00BC336F"/>
    <w:rsid w:val="00BC33A2"/>
    <w:rsid w:val="00BC3962"/>
    <w:rsid w:val="00BC41C5"/>
    <w:rsid w:val="00BC41E6"/>
    <w:rsid w:val="00BC4353"/>
    <w:rsid w:val="00BC4714"/>
    <w:rsid w:val="00BC4DEC"/>
    <w:rsid w:val="00BC511A"/>
    <w:rsid w:val="00BC6600"/>
    <w:rsid w:val="00BC677F"/>
    <w:rsid w:val="00BC6D81"/>
    <w:rsid w:val="00BC7230"/>
    <w:rsid w:val="00BC7501"/>
    <w:rsid w:val="00BD0FB3"/>
    <w:rsid w:val="00BD151C"/>
    <w:rsid w:val="00BD1AD6"/>
    <w:rsid w:val="00BD22CE"/>
    <w:rsid w:val="00BD2442"/>
    <w:rsid w:val="00BD25F6"/>
    <w:rsid w:val="00BD3C93"/>
    <w:rsid w:val="00BD43E3"/>
    <w:rsid w:val="00BD5142"/>
    <w:rsid w:val="00BD56EC"/>
    <w:rsid w:val="00BD5D3F"/>
    <w:rsid w:val="00BD6453"/>
    <w:rsid w:val="00BD6FB5"/>
    <w:rsid w:val="00BD7719"/>
    <w:rsid w:val="00BD7DBD"/>
    <w:rsid w:val="00BE0551"/>
    <w:rsid w:val="00BE0B18"/>
    <w:rsid w:val="00BE0BD9"/>
    <w:rsid w:val="00BE13D2"/>
    <w:rsid w:val="00BE1408"/>
    <w:rsid w:val="00BE14A4"/>
    <w:rsid w:val="00BE194A"/>
    <w:rsid w:val="00BE1A8B"/>
    <w:rsid w:val="00BE1B4C"/>
    <w:rsid w:val="00BE21F8"/>
    <w:rsid w:val="00BE2318"/>
    <w:rsid w:val="00BE2671"/>
    <w:rsid w:val="00BE2A8B"/>
    <w:rsid w:val="00BE2AB1"/>
    <w:rsid w:val="00BE2D85"/>
    <w:rsid w:val="00BE2E98"/>
    <w:rsid w:val="00BE3198"/>
    <w:rsid w:val="00BE3602"/>
    <w:rsid w:val="00BE4DF1"/>
    <w:rsid w:val="00BE5357"/>
    <w:rsid w:val="00BE6613"/>
    <w:rsid w:val="00BE6768"/>
    <w:rsid w:val="00BE7FB0"/>
    <w:rsid w:val="00BF0074"/>
    <w:rsid w:val="00BF0164"/>
    <w:rsid w:val="00BF1821"/>
    <w:rsid w:val="00BF21FF"/>
    <w:rsid w:val="00BF296A"/>
    <w:rsid w:val="00BF2A33"/>
    <w:rsid w:val="00BF2C08"/>
    <w:rsid w:val="00BF2F9A"/>
    <w:rsid w:val="00BF3578"/>
    <w:rsid w:val="00BF4063"/>
    <w:rsid w:val="00BF43DF"/>
    <w:rsid w:val="00BF5783"/>
    <w:rsid w:val="00BF58E6"/>
    <w:rsid w:val="00BF5C11"/>
    <w:rsid w:val="00BF6081"/>
    <w:rsid w:val="00BF61DD"/>
    <w:rsid w:val="00BF6329"/>
    <w:rsid w:val="00BF6752"/>
    <w:rsid w:val="00BF6D39"/>
    <w:rsid w:val="00C002D6"/>
    <w:rsid w:val="00C01080"/>
    <w:rsid w:val="00C01115"/>
    <w:rsid w:val="00C0149C"/>
    <w:rsid w:val="00C0155C"/>
    <w:rsid w:val="00C01638"/>
    <w:rsid w:val="00C016D6"/>
    <w:rsid w:val="00C01704"/>
    <w:rsid w:val="00C0242F"/>
    <w:rsid w:val="00C02712"/>
    <w:rsid w:val="00C02781"/>
    <w:rsid w:val="00C02820"/>
    <w:rsid w:val="00C02897"/>
    <w:rsid w:val="00C02B9F"/>
    <w:rsid w:val="00C034AB"/>
    <w:rsid w:val="00C0370A"/>
    <w:rsid w:val="00C037EA"/>
    <w:rsid w:val="00C04614"/>
    <w:rsid w:val="00C04730"/>
    <w:rsid w:val="00C0514F"/>
    <w:rsid w:val="00C051C6"/>
    <w:rsid w:val="00C05414"/>
    <w:rsid w:val="00C06177"/>
    <w:rsid w:val="00C06D78"/>
    <w:rsid w:val="00C06E35"/>
    <w:rsid w:val="00C06F1F"/>
    <w:rsid w:val="00C0721C"/>
    <w:rsid w:val="00C074CD"/>
    <w:rsid w:val="00C07A65"/>
    <w:rsid w:val="00C07CDE"/>
    <w:rsid w:val="00C07DB1"/>
    <w:rsid w:val="00C10109"/>
    <w:rsid w:val="00C10DD2"/>
    <w:rsid w:val="00C116BE"/>
    <w:rsid w:val="00C11D5F"/>
    <w:rsid w:val="00C11E3C"/>
    <w:rsid w:val="00C1247E"/>
    <w:rsid w:val="00C1250C"/>
    <w:rsid w:val="00C12BFD"/>
    <w:rsid w:val="00C134EB"/>
    <w:rsid w:val="00C1418C"/>
    <w:rsid w:val="00C14F1F"/>
    <w:rsid w:val="00C14FE5"/>
    <w:rsid w:val="00C15584"/>
    <w:rsid w:val="00C15746"/>
    <w:rsid w:val="00C158E7"/>
    <w:rsid w:val="00C159F9"/>
    <w:rsid w:val="00C15F25"/>
    <w:rsid w:val="00C16184"/>
    <w:rsid w:val="00C16774"/>
    <w:rsid w:val="00C16898"/>
    <w:rsid w:val="00C16AC9"/>
    <w:rsid w:val="00C179D2"/>
    <w:rsid w:val="00C17BAD"/>
    <w:rsid w:val="00C17C50"/>
    <w:rsid w:val="00C17CA1"/>
    <w:rsid w:val="00C17EA1"/>
    <w:rsid w:val="00C17FDA"/>
    <w:rsid w:val="00C2033F"/>
    <w:rsid w:val="00C209EA"/>
    <w:rsid w:val="00C20A9C"/>
    <w:rsid w:val="00C210C7"/>
    <w:rsid w:val="00C21E5F"/>
    <w:rsid w:val="00C2205D"/>
    <w:rsid w:val="00C223FE"/>
    <w:rsid w:val="00C22A0F"/>
    <w:rsid w:val="00C22E14"/>
    <w:rsid w:val="00C23662"/>
    <w:rsid w:val="00C23F1E"/>
    <w:rsid w:val="00C24019"/>
    <w:rsid w:val="00C244A1"/>
    <w:rsid w:val="00C24A77"/>
    <w:rsid w:val="00C25633"/>
    <w:rsid w:val="00C25799"/>
    <w:rsid w:val="00C269BC"/>
    <w:rsid w:val="00C2715A"/>
    <w:rsid w:val="00C273DB"/>
    <w:rsid w:val="00C279B0"/>
    <w:rsid w:val="00C303E9"/>
    <w:rsid w:val="00C30665"/>
    <w:rsid w:val="00C307AE"/>
    <w:rsid w:val="00C309E9"/>
    <w:rsid w:val="00C318EB"/>
    <w:rsid w:val="00C32425"/>
    <w:rsid w:val="00C32559"/>
    <w:rsid w:val="00C3271D"/>
    <w:rsid w:val="00C3297A"/>
    <w:rsid w:val="00C34559"/>
    <w:rsid w:val="00C3484C"/>
    <w:rsid w:val="00C34D79"/>
    <w:rsid w:val="00C3529D"/>
    <w:rsid w:val="00C354D4"/>
    <w:rsid w:val="00C35A89"/>
    <w:rsid w:val="00C35B53"/>
    <w:rsid w:val="00C363C4"/>
    <w:rsid w:val="00C37365"/>
    <w:rsid w:val="00C379F0"/>
    <w:rsid w:val="00C37F8D"/>
    <w:rsid w:val="00C403D3"/>
    <w:rsid w:val="00C4104B"/>
    <w:rsid w:val="00C415D8"/>
    <w:rsid w:val="00C415DB"/>
    <w:rsid w:val="00C417D2"/>
    <w:rsid w:val="00C419AD"/>
    <w:rsid w:val="00C4220D"/>
    <w:rsid w:val="00C432AD"/>
    <w:rsid w:val="00C432B0"/>
    <w:rsid w:val="00C43421"/>
    <w:rsid w:val="00C435DF"/>
    <w:rsid w:val="00C4364B"/>
    <w:rsid w:val="00C43A9D"/>
    <w:rsid w:val="00C45639"/>
    <w:rsid w:val="00C45F74"/>
    <w:rsid w:val="00C47800"/>
    <w:rsid w:val="00C4788F"/>
    <w:rsid w:val="00C47C31"/>
    <w:rsid w:val="00C50464"/>
    <w:rsid w:val="00C50AFF"/>
    <w:rsid w:val="00C51A9F"/>
    <w:rsid w:val="00C51ECB"/>
    <w:rsid w:val="00C52605"/>
    <w:rsid w:val="00C52777"/>
    <w:rsid w:val="00C537DB"/>
    <w:rsid w:val="00C54030"/>
    <w:rsid w:val="00C54248"/>
    <w:rsid w:val="00C54DD0"/>
    <w:rsid w:val="00C552BF"/>
    <w:rsid w:val="00C553FF"/>
    <w:rsid w:val="00C5557B"/>
    <w:rsid w:val="00C56290"/>
    <w:rsid w:val="00C562CB"/>
    <w:rsid w:val="00C56888"/>
    <w:rsid w:val="00C56B50"/>
    <w:rsid w:val="00C56F7D"/>
    <w:rsid w:val="00C57527"/>
    <w:rsid w:val="00C57AA6"/>
    <w:rsid w:val="00C57CBA"/>
    <w:rsid w:val="00C57FD6"/>
    <w:rsid w:val="00C6026A"/>
    <w:rsid w:val="00C608E4"/>
    <w:rsid w:val="00C60B14"/>
    <w:rsid w:val="00C610BF"/>
    <w:rsid w:val="00C612F3"/>
    <w:rsid w:val="00C614AD"/>
    <w:rsid w:val="00C61C9C"/>
    <w:rsid w:val="00C62968"/>
    <w:rsid w:val="00C62D34"/>
    <w:rsid w:val="00C6327C"/>
    <w:rsid w:val="00C635FD"/>
    <w:rsid w:val="00C63A04"/>
    <w:rsid w:val="00C64689"/>
    <w:rsid w:val="00C646C0"/>
    <w:rsid w:val="00C64E65"/>
    <w:rsid w:val="00C65339"/>
    <w:rsid w:val="00C653B0"/>
    <w:rsid w:val="00C65D10"/>
    <w:rsid w:val="00C6636B"/>
    <w:rsid w:val="00C6684E"/>
    <w:rsid w:val="00C66D85"/>
    <w:rsid w:val="00C672FA"/>
    <w:rsid w:val="00C674DF"/>
    <w:rsid w:val="00C70194"/>
    <w:rsid w:val="00C70F46"/>
    <w:rsid w:val="00C7100C"/>
    <w:rsid w:val="00C71950"/>
    <w:rsid w:val="00C72071"/>
    <w:rsid w:val="00C725B3"/>
    <w:rsid w:val="00C72D77"/>
    <w:rsid w:val="00C72F05"/>
    <w:rsid w:val="00C73087"/>
    <w:rsid w:val="00C731D6"/>
    <w:rsid w:val="00C7379B"/>
    <w:rsid w:val="00C73809"/>
    <w:rsid w:val="00C7476F"/>
    <w:rsid w:val="00C747F3"/>
    <w:rsid w:val="00C75B05"/>
    <w:rsid w:val="00C7683A"/>
    <w:rsid w:val="00C76C14"/>
    <w:rsid w:val="00C76D1F"/>
    <w:rsid w:val="00C80313"/>
    <w:rsid w:val="00C8066D"/>
    <w:rsid w:val="00C80B54"/>
    <w:rsid w:val="00C80BF7"/>
    <w:rsid w:val="00C820B7"/>
    <w:rsid w:val="00C8230F"/>
    <w:rsid w:val="00C82D43"/>
    <w:rsid w:val="00C83697"/>
    <w:rsid w:val="00C83748"/>
    <w:rsid w:val="00C83992"/>
    <w:rsid w:val="00C839E8"/>
    <w:rsid w:val="00C83FD2"/>
    <w:rsid w:val="00C83FD4"/>
    <w:rsid w:val="00C84832"/>
    <w:rsid w:val="00C848E4"/>
    <w:rsid w:val="00C84A71"/>
    <w:rsid w:val="00C855A1"/>
    <w:rsid w:val="00C861EC"/>
    <w:rsid w:val="00C861F1"/>
    <w:rsid w:val="00C8649B"/>
    <w:rsid w:val="00C864D1"/>
    <w:rsid w:val="00C869AD"/>
    <w:rsid w:val="00C86C01"/>
    <w:rsid w:val="00C86F92"/>
    <w:rsid w:val="00C87209"/>
    <w:rsid w:val="00C908FB"/>
    <w:rsid w:val="00C916DC"/>
    <w:rsid w:val="00C91860"/>
    <w:rsid w:val="00C91B09"/>
    <w:rsid w:val="00C91B20"/>
    <w:rsid w:val="00C92031"/>
    <w:rsid w:val="00C931F4"/>
    <w:rsid w:val="00C9347B"/>
    <w:rsid w:val="00C93534"/>
    <w:rsid w:val="00C93B31"/>
    <w:rsid w:val="00C94249"/>
    <w:rsid w:val="00C942C2"/>
    <w:rsid w:val="00C953C0"/>
    <w:rsid w:val="00C957C3"/>
    <w:rsid w:val="00C95940"/>
    <w:rsid w:val="00C96181"/>
    <w:rsid w:val="00C96362"/>
    <w:rsid w:val="00C968F9"/>
    <w:rsid w:val="00C970DA"/>
    <w:rsid w:val="00C971BB"/>
    <w:rsid w:val="00C97334"/>
    <w:rsid w:val="00C974D1"/>
    <w:rsid w:val="00C97666"/>
    <w:rsid w:val="00C9771C"/>
    <w:rsid w:val="00C97772"/>
    <w:rsid w:val="00C97B32"/>
    <w:rsid w:val="00CA02A9"/>
    <w:rsid w:val="00CA05DA"/>
    <w:rsid w:val="00CA0F1A"/>
    <w:rsid w:val="00CA12F5"/>
    <w:rsid w:val="00CA1A21"/>
    <w:rsid w:val="00CA1D91"/>
    <w:rsid w:val="00CA2D2C"/>
    <w:rsid w:val="00CA3266"/>
    <w:rsid w:val="00CA6296"/>
    <w:rsid w:val="00CA644B"/>
    <w:rsid w:val="00CA645A"/>
    <w:rsid w:val="00CA68AA"/>
    <w:rsid w:val="00CA6A6B"/>
    <w:rsid w:val="00CA6B65"/>
    <w:rsid w:val="00CB06B8"/>
    <w:rsid w:val="00CB1994"/>
    <w:rsid w:val="00CB1D66"/>
    <w:rsid w:val="00CB1EAA"/>
    <w:rsid w:val="00CB2618"/>
    <w:rsid w:val="00CB3218"/>
    <w:rsid w:val="00CB3F88"/>
    <w:rsid w:val="00CB423B"/>
    <w:rsid w:val="00CB471C"/>
    <w:rsid w:val="00CB5866"/>
    <w:rsid w:val="00CB6A38"/>
    <w:rsid w:val="00CB714C"/>
    <w:rsid w:val="00CB71FF"/>
    <w:rsid w:val="00CB755A"/>
    <w:rsid w:val="00CB79D4"/>
    <w:rsid w:val="00CB7C16"/>
    <w:rsid w:val="00CB7CC2"/>
    <w:rsid w:val="00CB7FA2"/>
    <w:rsid w:val="00CC01C8"/>
    <w:rsid w:val="00CC0530"/>
    <w:rsid w:val="00CC0DEC"/>
    <w:rsid w:val="00CC11E5"/>
    <w:rsid w:val="00CC1B98"/>
    <w:rsid w:val="00CC1DE5"/>
    <w:rsid w:val="00CC1F89"/>
    <w:rsid w:val="00CC23C1"/>
    <w:rsid w:val="00CC2486"/>
    <w:rsid w:val="00CC25A5"/>
    <w:rsid w:val="00CC2852"/>
    <w:rsid w:val="00CC28E4"/>
    <w:rsid w:val="00CC2AC4"/>
    <w:rsid w:val="00CC2DAC"/>
    <w:rsid w:val="00CC35E2"/>
    <w:rsid w:val="00CC532F"/>
    <w:rsid w:val="00CC6691"/>
    <w:rsid w:val="00CD0065"/>
    <w:rsid w:val="00CD0A93"/>
    <w:rsid w:val="00CD2748"/>
    <w:rsid w:val="00CD279E"/>
    <w:rsid w:val="00CD305E"/>
    <w:rsid w:val="00CD364C"/>
    <w:rsid w:val="00CD3880"/>
    <w:rsid w:val="00CD3ACC"/>
    <w:rsid w:val="00CD3AF1"/>
    <w:rsid w:val="00CD3C1D"/>
    <w:rsid w:val="00CD3C26"/>
    <w:rsid w:val="00CD3FAF"/>
    <w:rsid w:val="00CD4144"/>
    <w:rsid w:val="00CD41D9"/>
    <w:rsid w:val="00CD464A"/>
    <w:rsid w:val="00CD4EAB"/>
    <w:rsid w:val="00CD4F64"/>
    <w:rsid w:val="00CD57CB"/>
    <w:rsid w:val="00CD5E26"/>
    <w:rsid w:val="00CD6316"/>
    <w:rsid w:val="00CD6CEF"/>
    <w:rsid w:val="00CD6D71"/>
    <w:rsid w:val="00CD790D"/>
    <w:rsid w:val="00CD79A6"/>
    <w:rsid w:val="00CD7CEA"/>
    <w:rsid w:val="00CE0FE8"/>
    <w:rsid w:val="00CE1790"/>
    <w:rsid w:val="00CE1D32"/>
    <w:rsid w:val="00CE2282"/>
    <w:rsid w:val="00CE280A"/>
    <w:rsid w:val="00CE2CBD"/>
    <w:rsid w:val="00CE2E76"/>
    <w:rsid w:val="00CE35CD"/>
    <w:rsid w:val="00CE38A6"/>
    <w:rsid w:val="00CE3D8D"/>
    <w:rsid w:val="00CE4689"/>
    <w:rsid w:val="00CE48CC"/>
    <w:rsid w:val="00CE554A"/>
    <w:rsid w:val="00CE5571"/>
    <w:rsid w:val="00CE5628"/>
    <w:rsid w:val="00CE5FDA"/>
    <w:rsid w:val="00CE69E8"/>
    <w:rsid w:val="00CE757F"/>
    <w:rsid w:val="00CE7830"/>
    <w:rsid w:val="00CE7859"/>
    <w:rsid w:val="00CE79D7"/>
    <w:rsid w:val="00CF008D"/>
    <w:rsid w:val="00CF023A"/>
    <w:rsid w:val="00CF0EF6"/>
    <w:rsid w:val="00CF114E"/>
    <w:rsid w:val="00CF1536"/>
    <w:rsid w:val="00CF17E1"/>
    <w:rsid w:val="00CF2476"/>
    <w:rsid w:val="00CF3172"/>
    <w:rsid w:val="00CF35B7"/>
    <w:rsid w:val="00CF3B88"/>
    <w:rsid w:val="00CF5428"/>
    <w:rsid w:val="00CF54A7"/>
    <w:rsid w:val="00CF58A5"/>
    <w:rsid w:val="00CF725B"/>
    <w:rsid w:val="00D016B5"/>
    <w:rsid w:val="00D025C1"/>
    <w:rsid w:val="00D033AE"/>
    <w:rsid w:val="00D033F4"/>
    <w:rsid w:val="00D0374D"/>
    <w:rsid w:val="00D03C3D"/>
    <w:rsid w:val="00D03D2C"/>
    <w:rsid w:val="00D043ED"/>
    <w:rsid w:val="00D04D9E"/>
    <w:rsid w:val="00D0507B"/>
    <w:rsid w:val="00D050DE"/>
    <w:rsid w:val="00D05123"/>
    <w:rsid w:val="00D060B3"/>
    <w:rsid w:val="00D0634A"/>
    <w:rsid w:val="00D0698F"/>
    <w:rsid w:val="00D06B3C"/>
    <w:rsid w:val="00D10983"/>
    <w:rsid w:val="00D110AC"/>
    <w:rsid w:val="00D11B9C"/>
    <w:rsid w:val="00D12077"/>
    <w:rsid w:val="00D1402F"/>
    <w:rsid w:val="00D1426E"/>
    <w:rsid w:val="00D14447"/>
    <w:rsid w:val="00D14F4A"/>
    <w:rsid w:val="00D15588"/>
    <w:rsid w:val="00D15633"/>
    <w:rsid w:val="00D1779A"/>
    <w:rsid w:val="00D177A3"/>
    <w:rsid w:val="00D20584"/>
    <w:rsid w:val="00D21235"/>
    <w:rsid w:val="00D21B6E"/>
    <w:rsid w:val="00D21BC0"/>
    <w:rsid w:val="00D2224F"/>
    <w:rsid w:val="00D2258E"/>
    <w:rsid w:val="00D225A3"/>
    <w:rsid w:val="00D22AAC"/>
    <w:rsid w:val="00D2385D"/>
    <w:rsid w:val="00D24799"/>
    <w:rsid w:val="00D24849"/>
    <w:rsid w:val="00D24A7A"/>
    <w:rsid w:val="00D26814"/>
    <w:rsid w:val="00D26DE0"/>
    <w:rsid w:val="00D26E88"/>
    <w:rsid w:val="00D274BF"/>
    <w:rsid w:val="00D277DD"/>
    <w:rsid w:val="00D27CEE"/>
    <w:rsid w:val="00D30080"/>
    <w:rsid w:val="00D304B2"/>
    <w:rsid w:val="00D30CF4"/>
    <w:rsid w:val="00D32064"/>
    <w:rsid w:val="00D32329"/>
    <w:rsid w:val="00D32784"/>
    <w:rsid w:val="00D3299B"/>
    <w:rsid w:val="00D32C5F"/>
    <w:rsid w:val="00D32CC9"/>
    <w:rsid w:val="00D32D78"/>
    <w:rsid w:val="00D33406"/>
    <w:rsid w:val="00D3375F"/>
    <w:rsid w:val="00D3409B"/>
    <w:rsid w:val="00D340F7"/>
    <w:rsid w:val="00D34618"/>
    <w:rsid w:val="00D347BB"/>
    <w:rsid w:val="00D357BC"/>
    <w:rsid w:val="00D359FE"/>
    <w:rsid w:val="00D35A77"/>
    <w:rsid w:val="00D35D07"/>
    <w:rsid w:val="00D36530"/>
    <w:rsid w:val="00D373EA"/>
    <w:rsid w:val="00D406CF"/>
    <w:rsid w:val="00D41521"/>
    <w:rsid w:val="00D41863"/>
    <w:rsid w:val="00D4190B"/>
    <w:rsid w:val="00D41C15"/>
    <w:rsid w:val="00D41CF0"/>
    <w:rsid w:val="00D4265A"/>
    <w:rsid w:val="00D429EB"/>
    <w:rsid w:val="00D42AE0"/>
    <w:rsid w:val="00D432B3"/>
    <w:rsid w:val="00D43E2F"/>
    <w:rsid w:val="00D445B3"/>
    <w:rsid w:val="00D45945"/>
    <w:rsid w:val="00D468F5"/>
    <w:rsid w:val="00D477E1"/>
    <w:rsid w:val="00D47FA3"/>
    <w:rsid w:val="00D50AB7"/>
    <w:rsid w:val="00D51834"/>
    <w:rsid w:val="00D51945"/>
    <w:rsid w:val="00D52D20"/>
    <w:rsid w:val="00D53344"/>
    <w:rsid w:val="00D53D85"/>
    <w:rsid w:val="00D5412C"/>
    <w:rsid w:val="00D54251"/>
    <w:rsid w:val="00D54C7A"/>
    <w:rsid w:val="00D54C84"/>
    <w:rsid w:val="00D54F39"/>
    <w:rsid w:val="00D550E1"/>
    <w:rsid w:val="00D553E2"/>
    <w:rsid w:val="00D555F8"/>
    <w:rsid w:val="00D559DA"/>
    <w:rsid w:val="00D563A3"/>
    <w:rsid w:val="00D56911"/>
    <w:rsid w:val="00D569F1"/>
    <w:rsid w:val="00D56F89"/>
    <w:rsid w:val="00D57845"/>
    <w:rsid w:val="00D60443"/>
    <w:rsid w:val="00D6079B"/>
    <w:rsid w:val="00D61042"/>
    <w:rsid w:val="00D6138B"/>
    <w:rsid w:val="00D6190C"/>
    <w:rsid w:val="00D61911"/>
    <w:rsid w:val="00D61DF8"/>
    <w:rsid w:val="00D6201D"/>
    <w:rsid w:val="00D62193"/>
    <w:rsid w:val="00D6294A"/>
    <w:rsid w:val="00D62D2C"/>
    <w:rsid w:val="00D63847"/>
    <w:rsid w:val="00D63E1F"/>
    <w:rsid w:val="00D64547"/>
    <w:rsid w:val="00D649BF"/>
    <w:rsid w:val="00D64E51"/>
    <w:rsid w:val="00D65215"/>
    <w:rsid w:val="00D652AB"/>
    <w:rsid w:val="00D65D88"/>
    <w:rsid w:val="00D6648F"/>
    <w:rsid w:val="00D67751"/>
    <w:rsid w:val="00D6798B"/>
    <w:rsid w:val="00D67A2C"/>
    <w:rsid w:val="00D67B53"/>
    <w:rsid w:val="00D70974"/>
    <w:rsid w:val="00D71479"/>
    <w:rsid w:val="00D71C68"/>
    <w:rsid w:val="00D720BE"/>
    <w:rsid w:val="00D728EB"/>
    <w:rsid w:val="00D73699"/>
    <w:rsid w:val="00D73E56"/>
    <w:rsid w:val="00D73FB9"/>
    <w:rsid w:val="00D7424B"/>
    <w:rsid w:val="00D74410"/>
    <w:rsid w:val="00D7494E"/>
    <w:rsid w:val="00D74BA8"/>
    <w:rsid w:val="00D74C46"/>
    <w:rsid w:val="00D7526B"/>
    <w:rsid w:val="00D76BB0"/>
    <w:rsid w:val="00D77C6C"/>
    <w:rsid w:val="00D80686"/>
    <w:rsid w:val="00D807B8"/>
    <w:rsid w:val="00D80946"/>
    <w:rsid w:val="00D80A04"/>
    <w:rsid w:val="00D80CDA"/>
    <w:rsid w:val="00D80E52"/>
    <w:rsid w:val="00D8110D"/>
    <w:rsid w:val="00D81118"/>
    <w:rsid w:val="00D8115F"/>
    <w:rsid w:val="00D818F9"/>
    <w:rsid w:val="00D824DE"/>
    <w:rsid w:val="00D838C7"/>
    <w:rsid w:val="00D83AAA"/>
    <w:rsid w:val="00D85392"/>
    <w:rsid w:val="00D85806"/>
    <w:rsid w:val="00D85CCB"/>
    <w:rsid w:val="00D86891"/>
    <w:rsid w:val="00D86A3A"/>
    <w:rsid w:val="00D87528"/>
    <w:rsid w:val="00D87FF1"/>
    <w:rsid w:val="00D9050C"/>
    <w:rsid w:val="00D9092A"/>
    <w:rsid w:val="00D91069"/>
    <w:rsid w:val="00D91F59"/>
    <w:rsid w:val="00D9240F"/>
    <w:rsid w:val="00D92F60"/>
    <w:rsid w:val="00D93858"/>
    <w:rsid w:val="00D93A6D"/>
    <w:rsid w:val="00D93C59"/>
    <w:rsid w:val="00D93F45"/>
    <w:rsid w:val="00D946CA"/>
    <w:rsid w:val="00D94A38"/>
    <w:rsid w:val="00D951C0"/>
    <w:rsid w:val="00D95952"/>
    <w:rsid w:val="00D95AE9"/>
    <w:rsid w:val="00D96F96"/>
    <w:rsid w:val="00D977B2"/>
    <w:rsid w:val="00D97EEA"/>
    <w:rsid w:val="00DA01B2"/>
    <w:rsid w:val="00DA076A"/>
    <w:rsid w:val="00DA0F7F"/>
    <w:rsid w:val="00DA11A9"/>
    <w:rsid w:val="00DA1388"/>
    <w:rsid w:val="00DA196C"/>
    <w:rsid w:val="00DA2098"/>
    <w:rsid w:val="00DA2340"/>
    <w:rsid w:val="00DA27EC"/>
    <w:rsid w:val="00DA2FDE"/>
    <w:rsid w:val="00DA40F8"/>
    <w:rsid w:val="00DA4206"/>
    <w:rsid w:val="00DA4283"/>
    <w:rsid w:val="00DA4942"/>
    <w:rsid w:val="00DA53CC"/>
    <w:rsid w:val="00DA55D8"/>
    <w:rsid w:val="00DA5BB5"/>
    <w:rsid w:val="00DA5C45"/>
    <w:rsid w:val="00DA5DDA"/>
    <w:rsid w:val="00DA6A4E"/>
    <w:rsid w:val="00DA6D05"/>
    <w:rsid w:val="00DA7ECA"/>
    <w:rsid w:val="00DB0595"/>
    <w:rsid w:val="00DB0910"/>
    <w:rsid w:val="00DB0B48"/>
    <w:rsid w:val="00DB17A3"/>
    <w:rsid w:val="00DB1F76"/>
    <w:rsid w:val="00DB1F88"/>
    <w:rsid w:val="00DB21A8"/>
    <w:rsid w:val="00DB2DD4"/>
    <w:rsid w:val="00DB2F81"/>
    <w:rsid w:val="00DB4278"/>
    <w:rsid w:val="00DB459F"/>
    <w:rsid w:val="00DB486E"/>
    <w:rsid w:val="00DB4C77"/>
    <w:rsid w:val="00DB4DC8"/>
    <w:rsid w:val="00DB53B8"/>
    <w:rsid w:val="00DB53D5"/>
    <w:rsid w:val="00DB53E5"/>
    <w:rsid w:val="00DB6263"/>
    <w:rsid w:val="00DB65A7"/>
    <w:rsid w:val="00DB710D"/>
    <w:rsid w:val="00DB7293"/>
    <w:rsid w:val="00DB7886"/>
    <w:rsid w:val="00DB7AE8"/>
    <w:rsid w:val="00DC13EE"/>
    <w:rsid w:val="00DC155A"/>
    <w:rsid w:val="00DC1EB8"/>
    <w:rsid w:val="00DC202B"/>
    <w:rsid w:val="00DC22F8"/>
    <w:rsid w:val="00DC237F"/>
    <w:rsid w:val="00DC23F6"/>
    <w:rsid w:val="00DC255C"/>
    <w:rsid w:val="00DC27A5"/>
    <w:rsid w:val="00DC2DAE"/>
    <w:rsid w:val="00DC2FB4"/>
    <w:rsid w:val="00DC3599"/>
    <w:rsid w:val="00DC3C20"/>
    <w:rsid w:val="00DC4D93"/>
    <w:rsid w:val="00DC5422"/>
    <w:rsid w:val="00DC60D4"/>
    <w:rsid w:val="00DC6FF8"/>
    <w:rsid w:val="00DC71FA"/>
    <w:rsid w:val="00DC7610"/>
    <w:rsid w:val="00DC7882"/>
    <w:rsid w:val="00DD03D5"/>
    <w:rsid w:val="00DD0855"/>
    <w:rsid w:val="00DD095F"/>
    <w:rsid w:val="00DD111C"/>
    <w:rsid w:val="00DD152B"/>
    <w:rsid w:val="00DD1718"/>
    <w:rsid w:val="00DD17D3"/>
    <w:rsid w:val="00DD1ADD"/>
    <w:rsid w:val="00DD1B2C"/>
    <w:rsid w:val="00DD1CAD"/>
    <w:rsid w:val="00DD22CF"/>
    <w:rsid w:val="00DD27E3"/>
    <w:rsid w:val="00DD28CC"/>
    <w:rsid w:val="00DD3120"/>
    <w:rsid w:val="00DD3AA3"/>
    <w:rsid w:val="00DD4816"/>
    <w:rsid w:val="00DD482C"/>
    <w:rsid w:val="00DD4C00"/>
    <w:rsid w:val="00DD4E1D"/>
    <w:rsid w:val="00DD51AA"/>
    <w:rsid w:val="00DD5637"/>
    <w:rsid w:val="00DD58E6"/>
    <w:rsid w:val="00DD5EDB"/>
    <w:rsid w:val="00DD6631"/>
    <w:rsid w:val="00DD7186"/>
    <w:rsid w:val="00DD7994"/>
    <w:rsid w:val="00DD7A07"/>
    <w:rsid w:val="00DD7AA5"/>
    <w:rsid w:val="00DD7BFD"/>
    <w:rsid w:val="00DD7CE1"/>
    <w:rsid w:val="00DD7E26"/>
    <w:rsid w:val="00DE04B2"/>
    <w:rsid w:val="00DE069D"/>
    <w:rsid w:val="00DE247B"/>
    <w:rsid w:val="00DE34A8"/>
    <w:rsid w:val="00DE3666"/>
    <w:rsid w:val="00DE46B0"/>
    <w:rsid w:val="00DE4EEF"/>
    <w:rsid w:val="00DE5ECE"/>
    <w:rsid w:val="00DE6741"/>
    <w:rsid w:val="00DE6A95"/>
    <w:rsid w:val="00DE6E91"/>
    <w:rsid w:val="00DF01F1"/>
    <w:rsid w:val="00DF0B74"/>
    <w:rsid w:val="00DF1956"/>
    <w:rsid w:val="00DF199F"/>
    <w:rsid w:val="00DF1EA1"/>
    <w:rsid w:val="00DF248F"/>
    <w:rsid w:val="00DF25A1"/>
    <w:rsid w:val="00DF3D9B"/>
    <w:rsid w:val="00DF450E"/>
    <w:rsid w:val="00DF4524"/>
    <w:rsid w:val="00DF4872"/>
    <w:rsid w:val="00DF4B7C"/>
    <w:rsid w:val="00DF4D9C"/>
    <w:rsid w:val="00DF537C"/>
    <w:rsid w:val="00DF5F6C"/>
    <w:rsid w:val="00DF6E6D"/>
    <w:rsid w:val="00DF716D"/>
    <w:rsid w:val="00DF7AC0"/>
    <w:rsid w:val="00E00022"/>
    <w:rsid w:val="00E00200"/>
    <w:rsid w:val="00E00448"/>
    <w:rsid w:val="00E017A6"/>
    <w:rsid w:val="00E022ED"/>
    <w:rsid w:val="00E02A59"/>
    <w:rsid w:val="00E02AC4"/>
    <w:rsid w:val="00E02E66"/>
    <w:rsid w:val="00E02E79"/>
    <w:rsid w:val="00E03519"/>
    <w:rsid w:val="00E03917"/>
    <w:rsid w:val="00E0532F"/>
    <w:rsid w:val="00E05364"/>
    <w:rsid w:val="00E05798"/>
    <w:rsid w:val="00E05866"/>
    <w:rsid w:val="00E05A65"/>
    <w:rsid w:val="00E05F7F"/>
    <w:rsid w:val="00E06137"/>
    <w:rsid w:val="00E067A8"/>
    <w:rsid w:val="00E0732C"/>
    <w:rsid w:val="00E07E50"/>
    <w:rsid w:val="00E11373"/>
    <w:rsid w:val="00E11854"/>
    <w:rsid w:val="00E118C6"/>
    <w:rsid w:val="00E12BC4"/>
    <w:rsid w:val="00E12E3F"/>
    <w:rsid w:val="00E12EA0"/>
    <w:rsid w:val="00E13E81"/>
    <w:rsid w:val="00E140DF"/>
    <w:rsid w:val="00E144EA"/>
    <w:rsid w:val="00E151F6"/>
    <w:rsid w:val="00E16460"/>
    <w:rsid w:val="00E1786C"/>
    <w:rsid w:val="00E17E78"/>
    <w:rsid w:val="00E20D74"/>
    <w:rsid w:val="00E21439"/>
    <w:rsid w:val="00E21B14"/>
    <w:rsid w:val="00E22163"/>
    <w:rsid w:val="00E22374"/>
    <w:rsid w:val="00E23350"/>
    <w:rsid w:val="00E23582"/>
    <w:rsid w:val="00E2371F"/>
    <w:rsid w:val="00E23EB6"/>
    <w:rsid w:val="00E242D1"/>
    <w:rsid w:val="00E2441A"/>
    <w:rsid w:val="00E246B2"/>
    <w:rsid w:val="00E24AB7"/>
    <w:rsid w:val="00E2518E"/>
    <w:rsid w:val="00E2582A"/>
    <w:rsid w:val="00E25878"/>
    <w:rsid w:val="00E25AB3"/>
    <w:rsid w:val="00E25BB9"/>
    <w:rsid w:val="00E25EED"/>
    <w:rsid w:val="00E26086"/>
    <w:rsid w:val="00E26835"/>
    <w:rsid w:val="00E26ED7"/>
    <w:rsid w:val="00E2737F"/>
    <w:rsid w:val="00E27EDA"/>
    <w:rsid w:val="00E303E1"/>
    <w:rsid w:val="00E30CB8"/>
    <w:rsid w:val="00E30F82"/>
    <w:rsid w:val="00E320C5"/>
    <w:rsid w:val="00E32B3F"/>
    <w:rsid w:val="00E32BFB"/>
    <w:rsid w:val="00E32F90"/>
    <w:rsid w:val="00E33409"/>
    <w:rsid w:val="00E336AA"/>
    <w:rsid w:val="00E33DE2"/>
    <w:rsid w:val="00E34094"/>
    <w:rsid w:val="00E341C8"/>
    <w:rsid w:val="00E3474D"/>
    <w:rsid w:val="00E34A2E"/>
    <w:rsid w:val="00E34A8D"/>
    <w:rsid w:val="00E35172"/>
    <w:rsid w:val="00E35ADC"/>
    <w:rsid w:val="00E35B88"/>
    <w:rsid w:val="00E35E21"/>
    <w:rsid w:val="00E36CE9"/>
    <w:rsid w:val="00E37214"/>
    <w:rsid w:val="00E373CA"/>
    <w:rsid w:val="00E37535"/>
    <w:rsid w:val="00E37624"/>
    <w:rsid w:val="00E37FFB"/>
    <w:rsid w:val="00E403A4"/>
    <w:rsid w:val="00E40495"/>
    <w:rsid w:val="00E40651"/>
    <w:rsid w:val="00E40748"/>
    <w:rsid w:val="00E408F1"/>
    <w:rsid w:val="00E40CE1"/>
    <w:rsid w:val="00E40EC8"/>
    <w:rsid w:val="00E4146A"/>
    <w:rsid w:val="00E41896"/>
    <w:rsid w:val="00E42783"/>
    <w:rsid w:val="00E42CAE"/>
    <w:rsid w:val="00E43911"/>
    <w:rsid w:val="00E43FD4"/>
    <w:rsid w:val="00E440FC"/>
    <w:rsid w:val="00E44211"/>
    <w:rsid w:val="00E4429C"/>
    <w:rsid w:val="00E442BB"/>
    <w:rsid w:val="00E44766"/>
    <w:rsid w:val="00E44CB7"/>
    <w:rsid w:val="00E451E2"/>
    <w:rsid w:val="00E45B21"/>
    <w:rsid w:val="00E45C15"/>
    <w:rsid w:val="00E45DB2"/>
    <w:rsid w:val="00E4745A"/>
    <w:rsid w:val="00E47A64"/>
    <w:rsid w:val="00E47F00"/>
    <w:rsid w:val="00E502E0"/>
    <w:rsid w:val="00E504E8"/>
    <w:rsid w:val="00E50A65"/>
    <w:rsid w:val="00E51270"/>
    <w:rsid w:val="00E51399"/>
    <w:rsid w:val="00E514FC"/>
    <w:rsid w:val="00E51DA4"/>
    <w:rsid w:val="00E51DE5"/>
    <w:rsid w:val="00E522C0"/>
    <w:rsid w:val="00E528D7"/>
    <w:rsid w:val="00E539CE"/>
    <w:rsid w:val="00E53DA0"/>
    <w:rsid w:val="00E5428E"/>
    <w:rsid w:val="00E5439E"/>
    <w:rsid w:val="00E54656"/>
    <w:rsid w:val="00E54886"/>
    <w:rsid w:val="00E548EE"/>
    <w:rsid w:val="00E54F48"/>
    <w:rsid w:val="00E54F80"/>
    <w:rsid w:val="00E5516B"/>
    <w:rsid w:val="00E55308"/>
    <w:rsid w:val="00E55C7B"/>
    <w:rsid w:val="00E56070"/>
    <w:rsid w:val="00E5617D"/>
    <w:rsid w:val="00E56611"/>
    <w:rsid w:val="00E57411"/>
    <w:rsid w:val="00E574B8"/>
    <w:rsid w:val="00E57921"/>
    <w:rsid w:val="00E60275"/>
    <w:rsid w:val="00E60AE4"/>
    <w:rsid w:val="00E60C56"/>
    <w:rsid w:val="00E6156D"/>
    <w:rsid w:val="00E619FC"/>
    <w:rsid w:val="00E61F10"/>
    <w:rsid w:val="00E621DD"/>
    <w:rsid w:val="00E62355"/>
    <w:rsid w:val="00E633B3"/>
    <w:rsid w:val="00E65335"/>
    <w:rsid w:val="00E66590"/>
    <w:rsid w:val="00E6692D"/>
    <w:rsid w:val="00E6766A"/>
    <w:rsid w:val="00E70396"/>
    <w:rsid w:val="00E70669"/>
    <w:rsid w:val="00E71072"/>
    <w:rsid w:val="00E71168"/>
    <w:rsid w:val="00E7141A"/>
    <w:rsid w:val="00E7152F"/>
    <w:rsid w:val="00E72544"/>
    <w:rsid w:val="00E733D2"/>
    <w:rsid w:val="00E73B5D"/>
    <w:rsid w:val="00E7423E"/>
    <w:rsid w:val="00E74642"/>
    <w:rsid w:val="00E746EC"/>
    <w:rsid w:val="00E75681"/>
    <w:rsid w:val="00E75E4D"/>
    <w:rsid w:val="00E76DD3"/>
    <w:rsid w:val="00E77174"/>
    <w:rsid w:val="00E7755A"/>
    <w:rsid w:val="00E7766B"/>
    <w:rsid w:val="00E7781E"/>
    <w:rsid w:val="00E77D41"/>
    <w:rsid w:val="00E804D8"/>
    <w:rsid w:val="00E81179"/>
    <w:rsid w:val="00E8123E"/>
    <w:rsid w:val="00E818D8"/>
    <w:rsid w:val="00E8229A"/>
    <w:rsid w:val="00E82645"/>
    <w:rsid w:val="00E82B10"/>
    <w:rsid w:val="00E8328D"/>
    <w:rsid w:val="00E837AD"/>
    <w:rsid w:val="00E83BE6"/>
    <w:rsid w:val="00E83F97"/>
    <w:rsid w:val="00E8415D"/>
    <w:rsid w:val="00E84CD7"/>
    <w:rsid w:val="00E85BE0"/>
    <w:rsid w:val="00E85C60"/>
    <w:rsid w:val="00E86453"/>
    <w:rsid w:val="00E864DF"/>
    <w:rsid w:val="00E872B9"/>
    <w:rsid w:val="00E87436"/>
    <w:rsid w:val="00E87727"/>
    <w:rsid w:val="00E9016D"/>
    <w:rsid w:val="00E9061D"/>
    <w:rsid w:val="00E90AB0"/>
    <w:rsid w:val="00E90F4A"/>
    <w:rsid w:val="00E91564"/>
    <w:rsid w:val="00E918F9"/>
    <w:rsid w:val="00E91BCB"/>
    <w:rsid w:val="00E920AC"/>
    <w:rsid w:val="00E92412"/>
    <w:rsid w:val="00E92543"/>
    <w:rsid w:val="00E9345D"/>
    <w:rsid w:val="00E93516"/>
    <w:rsid w:val="00E93629"/>
    <w:rsid w:val="00E94062"/>
    <w:rsid w:val="00E9551F"/>
    <w:rsid w:val="00E9577C"/>
    <w:rsid w:val="00E95C5B"/>
    <w:rsid w:val="00E95C7D"/>
    <w:rsid w:val="00E9655F"/>
    <w:rsid w:val="00E97390"/>
    <w:rsid w:val="00EA05BF"/>
    <w:rsid w:val="00EA0CDC"/>
    <w:rsid w:val="00EA0DF3"/>
    <w:rsid w:val="00EA0EDF"/>
    <w:rsid w:val="00EA1F2B"/>
    <w:rsid w:val="00EA229E"/>
    <w:rsid w:val="00EA23BF"/>
    <w:rsid w:val="00EA2FD9"/>
    <w:rsid w:val="00EA3186"/>
    <w:rsid w:val="00EA32EA"/>
    <w:rsid w:val="00EA4554"/>
    <w:rsid w:val="00EA487C"/>
    <w:rsid w:val="00EA4F82"/>
    <w:rsid w:val="00EA52F7"/>
    <w:rsid w:val="00EA590E"/>
    <w:rsid w:val="00EA6191"/>
    <w:rsid w:val="00EA6BEC"/>
    <w:rsid w:val="00EA720D"/>
    <w:rsid w:val="00EA752B"/>
    <w:rsid w:val="00EB00C6"/>
    <w:rsid w:val="00EB032E"/>
    <w:rsid w:val="00EB049C"/>
    <w:rsid w:val="00EB0F8A"/>
    <w:rsid w:val="00EB1727"/>
    <w:rsid w:val="00EB1B8F"/>
    <w:rsid w:val="00EB1F20"/>
    <w:rsid w:val="00EB20FB"/>
    <w:rsid w:val="00EB24D0"/>
    <w:rsid w:val="00EB43E5"/>
    <w:rsid w:val="00EB46D4"/>
    <w:rsid w:val="00EB4732"/>
    <w:rsid w:val="00EB5CAB"/>
    <w:rsid w:val="00EB61CF"/>
    <w:rsid w:val="00EB62DD"/>
    <w:rsid w:val="00EB74D3"/>
    <w:rsid w:val="00EB7801"/>
    <w:rsid w:val="00EB7F5D"/>
    <w:rsid w:val="00EB7F61"/>
    <w:rsid w:val="00EC0170"/>
    <w:rsid w:val="00EC0461"/>
    <w:rsid w:val="00EC0914"/>
    <w:rsid w:val="00EC0C08"/>
    <w:rsid w:val="00EC11E4"/>
    <w:rsid w:val="00EC1E8A"/>
    <w:rsid w:val="00EC240F"/>
    <w:rsid w:val="00EC2501"/>
    <w:rsid w:val="00EC255F"/>
    <w:rsid w:val="00EC28A9"/>
    <w:rsid w:val="00EC2A8D"/>
    <w:rsid w:val="00EC3055"/>
    <w:rsid w:val="00EC4121"/>
    <w:rsid w:val="00EC425A"/>
    <w:rsid w:val="00EC4670"/>
    <w:rsid w:val="00EC4AB2"/>
    <w:rsid w:val="00EC4F84"/>
    <w:rsid w:val="00EC5276"/>
    <w:rsid w:val="00EC540D"/>
    <w:rsid w:val="00EC5A73"/>
    <w:rsid w:val="00EC5FC0"/>
    <w:rsid w:val="00EC6D7A"/>
    <w:rsid w:val="00EC6DAD"/>
    <w:rsid w:val="00EC730F"/>
    <w:rsid w:val="00EC75B8"/>
    <w:rsid w:val="00EC7747"/>
    <w:rsid w:val="00EC7E9B"/>
    <w:rsid w:val="00ED0E87"/>
    <w:rsid w:val="00ED0FB6"/>
    <w:rsid w:val="00ED172B"/>
    <w:rsid w:val="00ED1935"/>
    <w:rsid w:val="00ED21C5"/>
    <w:rsid w:val="00ED23DC"/>
    <w:rsid w:val="00ED2B07"/>
    <w:rsid w:val="00ED2CD3"/>
    <w:rsid w:val="00ED2DE3"/>
    <w:rsid w:val="00ED2E77"/>
    <w:rsid w:val="00ED31A5"/>
    <w:rsid w:val="00ED3F67"/>
    <w:rsid w:val="00ED44F1"/>
    <w:rsid w:val="00ED4DB6"/>
    <w:rsid w:val="00ED5851"/>
    <w:rsid w:val="00ED5A9F"/>
    <w:rsid w:val="00ED67EC"/>
    <w:rsid w:val="00ED6A5C"/>
    <w:rsid w:val="00ED7168"/>
    <w:rsid w:val="00ED799D"/>
    <w:rsid w:val="00ED7C21"/>
    <w:rsid w:val="00EE00AF"/>
    <w:rsid w:val="00EE0FFB"/>
    <w:rsid w:val="00EE201B"/>
    <w:rsid w:val="00EE2B77"/>
    <w:rsid w:val="00EE2EDB"/>
    <w:rsid w:val="00EE35DB"/>
    <w:rsid w:val="00EE378A"/>
    <w:rsid w:val="00EE5AF4"/>
    <w:rsid w:val="00EE61AF"/>
    <w:rsid w:val="00EE624A"/>
    <w:rsid w:val="00EE66BF"/>
    <w:rsid w:val="00EE6C3E"/>
    <w:rsid w:val="00EE7F54"/>
    <w:rsid w:val="00EF074A"/>
    <w:rsid w:val="00EF0A80"/>
    <w:rsid w:val="00EF1938"/>
    <w:rsid w:val="00EF1AAD"/>
    <w:rsid w:val="00EF1E5F"/>
    <w:rsid w:val="00EF1F2A"/>
    <w:rsid w:val="00EF3013"/>
    <w:rsid w:val="00EF31E7"/>
    <w:rsid w:val="00EF3209"/>
    <w:rsid w:val="00EF3E24"/>
    <w:rsid w:val="00EF43BF"/>
    <w:rsid w:val="00EF49C4"/>
    <w:rsid w:val="00EF57C8"/>
    <w:rsid w:val="00EF57D2"/>
    <w:rsid w:val="00EF5A27"/>
    <w:rsid w:val="00EF5A3B"/>
    <w:rsid w:val="00EF5A7C"/>
    <w:rsid w:val="00EF5BD4"/>
    <w:rsid w:val="00EF6100"/>
    <w:rsid w:val="00EF7B63"/>
    <w:rsid w:val="00EF7F62"/>
    <w:rsid w:val="00F000F8"/>
    <w:rsid w:val="00F00716"/>
    <w:rsid w:val="00F01D0D"/>
    <w:rsid w:val="00F01EA7"/>
    <w:rsid w:val="00F01F34"/>
    <w:rsid w:val="00F027C7"/>
    <w:rsid w:val="00F028F8"/>
    <w:rsid w:val="00F02CC1"/>
    <w:rsid w:val="00F02F8B"/>
    <w:rsid w:val="00F03376"/>
    <w:rsid w:val="00F03B8A"/>
    <w:rsid w:val="00F03F11"/>
    <w:rsid w:val="00F0551E"/>
    <w:rsid w:val="00F056AA"/>
    <w:rsid w:val="00F0600B"/>
    <w:rsid w:val="00F06BB0"/>
    <w:rsid w:val="00F06C90"/>
    <w:rsid w:val="00F06F7D"/>
    <w:rsid w:val="00F0731F"/>
    <w:rsid w:val="00F074A2"/>
    <w:rsid w:val="00F07A60"/>
    <w:rsid w:val="00F07C2A"/>
    <w:rsid w:val="00F10327"/>
    <w:rsid w:val="00F11F1B"/>
    <w:rsid w:val="00F1200B"/>
    <w:rsid w:val="00F1224E"/>
    <w:rsid w:val="00F12A4D"/>
    <w:rsid w:val="00F12AD7"/>
    <w:rsid w:val="00F12C97"/>
    <w:rsid w:val="00F12D26"/>
    <w:rsid w:val="00F13214"/>
    <w:rsid w:val="00F14634"/>
    <w:rsid w:val="00F14D7B"/>
    <w:rsid w:val="00F14D84"/>
    <w:rsid w:val="00F15B6E"/>
    <w:rsid w:val="00F16708"/>
    <w:rsid w:val="00F16BA1"/>
    <w:rsid w:val="00F16DE4"/>
    <w:rsid w:val="00F17270"/>
    <w:rsid w:val="00F1748D"/>
    <w:rsid w:val="00F20C3A"/>
    <w:rsid w:val="00F20FA0"/>
    <w:rsid w:val="00F21090"/>
    <w:rsid w:val="00F214C6"/>
    <w:rsid w:val="00F2230C"/>
    <w:rsid w:val="00F223B5"/>
    <w:rsid w:val="00F22A58"/>
    <w:rsid w:val="00F22A59"/>
    <w:rsid w:val="00F22B09"/>
    <w:rsid w:val="00F24939"/>
    <w:rsid w:val="00F24A96"/>
    <w:rsid w:val="00F252A8"/>
    <w:rsid w:val="00F252F7"/>
    <w:rsid w:val="00F2549E"/>
    <w:rsid w:val="00F257CB"/>
    <w:rsid w:val="00F25B61"/>
    <w:rsid w:val="00F25FDD"/>
    <w:rsid w:val="00F26CA8"/>
    <w:rsid w:val="00F27DAF"/>
    <w:rsid w:val="00F27DFD"/>
    <w:rsid w:val="00F27FAA"/>
    <w:rsid w:val="00F3092C"/>
    <w:rsid w:val="00F3141A"/>
    <w:rsid w:val="00F315C6"/>
    <w:rsid w:val="00F316D7"/>
    <w:rsid w:val="00F31965"/>
    <w:rsid w:val="00F31F36"/>
    <w:rsid w:val="00F322CC"/>
    <w:rsid w:val="00F324D3"/>
    <w:rsid w:val="00F3297F"/>
    <w:rsid w:val="00F32AB6"/>
    <w:rsid w:val="00F331CC"/>
    <w:rsid w:val="00F333CE"/>
    <w:rsid w:val="00F33633"/>
    <w:rsid w:val="00F34545"/>
    <w:rsid w:val="00F352F9"/>
    <w:rsid w:val="00F35CBA"/>
    <w:rsid w:val="00F368BB"/>
    <w:rsid w:val="00F370F8"/>
    <w:rsid w:val="00F37778"/>
    <w:rsid w:val="00F37862"/>
    <w:rsid w:val="00F37CB7"/>
    <w:rsid w:val="00F40291"/>
    <w:rsid w:val="00F41264"/>
    <w:rsid w:val="00F4129F"/>
    <w:rsid w:val="00F4186B"/>
    <w:rsid w:val="00F41A6F"/>
    <w:rsid w:val="00F41B7C"/>
    <w:rsid w:val="00F41F63"/>
    <w:rsid w:val="00F4231D"/>
    <w:rsid w:val="00F4364C"/>
    <w:rsid w:val="00F43D7B"/>
    <w:rsid w:val="00F4462E"/>
    <w:rsid w:val="00F44D44"/>
    <w:rsid w:val="00F450F8"/>
    <w:rsid w:val="00F459AF"/>
    <w:rsid w:val="00F46C92"/>
    <w:rsid w:val="00F46EEC"/>
    <w:rsid w:val="00F4767D"/>
    <w:rsid w:val="00F476F7"/>
    <w:rsid w:val="00F47BA5"/>
    <w:rsid w:val="00F47C7F"/>
    <w:rsid w:val="00F47F14"/>
    <w:rsid w:val="00F5037D"/>
    <w:rsid w:val="00F504D2"/>
    <w:rsid w:val="00F51112"/>
    <w:rsid w:val="00F5118E"/>
    <w:rsid w:val="00F51402"/>
    <w:rsid w:val="00F5181F"/>
    <w:rsid w:val="00F521D8"/>
    <w:rsid w:val="00F526DC"/>
    <w:rsid w:val="00F52B51"/>
    <w:rsid w:val="00F52C42"/>
    <w:rsid w:val="00F52D34"/>
    <w:rsid w:val="00F53B81"/>
    <w:rsid w:val="00F54398"/>
    <w:rsid w:val="00F54BC6"/>
    <w:rsid w:val="00F55061"/>
    <w:rsid w:val="00F5583F"/>
    <w:rsid w:val="00F5676C"/>
    <w:rsid w:val="00F569F3"/>
    <w:rsid w:val="00F576E9"/>
    <w:rsid w:val="00F62A06"/>
    <w:rsid w:val="00F62A2E"/>
    <w:rsid w:val="00F62DF4"/>
    <w:rsid w:val="00F63C30"/>
    <w:rsid w:val="00F63CCD"/>
    <w:rsid w:val="00F64138"/>
    <w:rsid w:val="00F642B9"/>
    <w:rsid w:val="00F645E0"/>
    <w:rsid w:val="00F64AEA"/>
    <w:rsid w:val="00F65748"/>
    <w:rsid w:val="00F65874"/>
    <w:rsid w:val="00F6588C"/>
    <w:rsid w:val="00F66070"/>
    <w:rsid w:val="00F66A84"/>
    <w:rsid w:val="00F66C2A"/>
    <w:rsid w:val="00F67ACE"/>
    <w:rsid w:val="00F67E78"/>
    <w:rsid w:val="00F70C78"/>
    <w:rsid w:val="00F721CF"/>
    <w:rsid w:val="00F72560"/>
    <w:rsid w:val="00F72D8C"/>
    <w:rsid w:val="00F73F9B"/>
    <w:rsid w:val="00F74616"/>
    <w:rsid w:val="00F74D21"/>
    <w:rsid w:val="00F7515F"/>
    <w:rsid w:val="00F752B0"/>
    <w:rsid w:val="00F75761"/>
    <w:rsid w:val="00F75999"/>
    <w:rsid w:val="00F75B87"/>
    <w:rsid w:val="00F75DDC"/>
    <w:rsid w:val="00F7604D"/>
    <w:rsid w:val="00F77E56"/>
    <w:rsid w:val="00F8070C"/>
    <w:rsid w:val="00F80F0B"/>
    <w:rsid w:val="00F811F3"/>
    <w:rsid w:val="00F81252"/>
    <w:rsid w:val="00F816F3"/>
    <w:rsid w:val="00F81A7D"/>
    <w:rsid w:val="00F826E8"/>
    <w:rsid w:val="00F83160"/>
    <w:rsid w:val="00F83450"/>
    <w:rsid w:val="00F83B3E"/>
    <w:rsid w:val="00F83DB2"/>
    <w:rsid w:val="00F84026"/>
    <w:rsid w:val="00F8414A"/>
    <w:rsid w:val="00F844CD"/>
    <w:rsid w:val="00F8482A"/>
    <w:rsid w:val="00F8537C"/>
    <w:rsid w:val="00F85DA2"/>
    <w:rsid w:val="00F85EE3"/>
    <w:rsid w:val="00F8608C"/>
    <w:rsid w:val="00F867D9"/>
    <w:rsid w:val="00F86C83"/>
    <w:rsid w:val="00F870E2"/>
    <w:rsid w:val="00F908E1"/>
    <w:rsid w:val="00F90F65"/>
    <w:rsid w:val="00F91408"/>
    <w:rsid w:val="00F9254D"/>
    <w:rsid w:val="00F93151"/>
    <w:rsid w:val="00F93723"/>
    <w:rsid w:val="00F940D8"/>
    <w:rsid w:val="00F94764"/>
    <w:rsid w:val="00F963D0"/>
    <w:rsid w:val="00F966EE"/>
    <w:rsid w:val="00F96954"/>
    <w:rsid w:val="00F969E9"/>
    <w:rsid w:val="00F96B5D"/>
    <w:rsid w:val="00F974EF"/>
    <w:rsid w:val="00F97571"/>
    <w:rsid w:val="00F977B9"/>
    <w:rsid w:val="00F97AAF"/>
    <w:rsid w:val="00FA12E8"/>
    <w:rsid w:val="00FA1C7D"/>
    <w:rsid w:val="00FA1E83"/>
    <w:rsid w:val="00FA1FAA"/>
    <w:rsid w:val="00FA2958"/>
    <w:rsid w:val="00FA2CB4"/>
    <w:rsid w:val="00FA2EF3"/>
    <w:rsid w:val="00FA3096"/>
    <w:rsid w:val="00FA3432"/>
    <w:rsid w:val="00FA38BB"/>
    <w:rsid w:val="00FA4340"/>
    <w:rsid w:val="00FA4428"/>
    <w:rsid w:val="00FA4878"/>
    <w:rsid w:val="00FA48B1"/>
    <w:rsid w:val="00FA4B59"/>
    <w:rsid w:val="00FA4D68"/>
    <w:rsid w:val="00FA4EDF"/>
    <w:rsid w:val="00FA52B7"/>
    <w:rsid w:val="00FA59EA"/>
    <w:rsid w:val="00FA5D0E"/>
    <w:rsid w:val="00FA64B4"/>
    <w:rsid w:val="00FA6971"/>
    <w:rsid w:val="00FA6CD0"/>
    <w:rsid w:val="00FA6E77"/>
    <w:rsid w:val="00FA7310"/>
    <w:rsid w:val="00FA79DC"/>
    <w:rsid w:val="00FA7E87"/>
    <w:rsid w:val="00FB0443"/>
    <w:rsid w:val="00FB0DD8"/>
    <w:rsid w:val="00FB1022"/>
    <w:rsid w:val="00FB1B55"/>
    <w:rsid w:val="00FB1DA3"/>
    <w:rsid w:val="00FB1DF6"/>
    <w:rsid w:val="00FB22B9"/>
    <w:rsid w:val="00FB246B"/>
    <w:rsid w:val="00FB2646"/>
    <w:rsid w:val="00FB2F2B"/>
    <w:rsid w:val="00FB34DA"/>
    <w:rsid w:val="00FB3BA5"/>
    <w:rsid w:val="00FB3BBE"/>
    <w:rsid w:val="00FB3CFF"/>
    <w:rsid w:val="00FB44A1"/>
    <w:rsid w:val="00FB4652"/>
    <w:rsid w:val="00FB481E"/>
    <w:rsid w:val="00FB4DD2"/>
    <w:rsid w:val="00FB559E"/>
    <w:rsid w:val="00FB57C2"/>
    <w:rsid w:val="00FB5E78"/>
    <w:rsid w:val="00FB7130"/>
    <w:rsid w:val="00FB7392"/>
    <w:rsid w:val="00FB7E9C"/>
    <w:rsid w:val="00FC0633"/>
    <w:rsid w:val="00FC13D0"/>
    <w:rsid w:val="00FC16BF"/>
    <w:rsid w:val="00FC1B8B"/>
    <w:rsid w:val="00FC1D16"/>
    <w:rsid w:val="00FC1DEA"/>
    <w:rsid w:val="00FC2268"/>
    <w:rsid w:val="00FC35A0"/>
    <w:rsid w:val="00FC4195"/>
    <w:rsid w:val="00FC479D"/>
    <w:rsid w:val="00FC5A3C"/>
    <w:rsid w:val="00FC5BE2"/>
    <w:rsid w:val="00FC64D9"/>
    <w:rsid w:val="00FC7C8D"/>
    <w:rsid w:val="00FD0B6D"/>
    <w:rsid w:val="00FD11F2"/>
    <w:rsid w:val="00FD170E"/>
    <w:rsid w:val="00FD187C"/>
    <w:rsid w:val="00FD18E0"/>
    <w:rsid w:val="00FD2578"/>
    <w:rsid w:val="00FD3307"/>
    <w:rsid w:val="00FD3C6E"/>
    <w:rsid w:val="00FD3D2A"/>
    <w:rsid w:val="00FD4878"/>
    <w:rsid w:val="00FD51C3"/>
    <w:rsid w:val="00FD665A"/>
    <w:rsid w:val="00FD74D6"/>
    <w:rsid w:val="00FD7E9D"/>
    <w:rsid w:val="00FE031E"/>
    <w:rsid w:val="00FE084C"/>
    <w:rsid w:val="00FE0A10"/>
    <w:rsid w:val="00FE0FFC"/>
    <w:rsid w:val="00FE2848"/>
    <w:rsid w:val="00FE305E"/>
    <w:rsid w:val="00FE3F81"/>
    <w:rsid w:val="00FE42CE"/>
    <w:rsid w:val="00FE4309"/>
    <w:rsid w:val="00FE4F2C"/>
    <w:rsid w:val="00FE525F"/>
    <w:rsid w:val="00FE5355"/>
    <w:rsid w:val="00FE547C"/>
    <w:rsid w:val="00FE5645"/>
    <w:rsid w:val="00FE5BE6"/>
    <w:rsid w:val="00FE5C8C"/>
    <w:rsid w:val="00FE5D7A"/>
    <w:rsid w:val="00FE6C00"/>
    <w:rsid w:val="00FE6E0F"/>
    <w:rsid w:val="00FE7226"/>
    <w:rsid w:val="00FF0224"/>
    <w:rsid w:val="00FF0A19"/>
    <w:rsid w:val="00FF0D55"/>
    <w:rsid w:val="00FF1CA2"/>
    <w:rsid w:val="00FF1E67"/>
    <w:rsid w:val="00FF20C3"/>
    <w:rsid w:val="00FF25A3"/>
    <w:rsid w:val="00FF25B0"/>
    <w:rsid w:val="00FF2757"/>
    <w:rsid w:val="00FF2A48"/>
    <w:rsid w:val="00FF2A9E"/>
    <w:rsid w:val="00FF2CED"/>
    <w:rsid w:val="00FF3158"/>
    <w:rsid w:val="00FF3434"/>
    <w:rsid w:val="00FF37D7"/>
    <w:rsid w:val="00FF38E8"/>
    <w:rsid w:val="00FF38F0"/>
    <w:rsid w:val="00FF390D"/>
    <w:rsid w:val="00FF3A14"/>
    <w:rsid w:val="00FF3D8A"/>
    <w:rsid w:val="00FF41B5"/>
    <w:rsid w:val="00FF4695"/>
    <w:rsid w:val="00FF471E"/>
    <w:rsid w:val="00FF4C9C"/>
    <w:rsid w:val="00FF5239"/>
    <w:rsid w:val="00FF535A"/>
    <w:rsid w:val="00FF5B76"/>
    <w:rsid w:val="00FF5FF6"/>
    <w:rsid w:val="00FF67C0"/>
    <w:rsid w:val="00FF6E2B"/>
    <w:rsid w:val="00FF6E47"/>
    <w:rsid w:val="00FF70D1"/>
    <w:rsid w:val="00FF71F1"/>
    <w:rsid w:val="00FF77B6"/>
    <w:rsid w:val="00FF7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31A3F-55F3-41E8-98AC-2CF66AF1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4499B"/>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qFormat/>
    <w:rsid w:val="00A4499B"/>
    <w:pPr>
      <w:keepNext/>
      <w:spacing w:after="0" w:line="240" w:lineRule="auto"/>
      <w:jc w:val="center"/>
      <w:outlineLvl w:val="1"/>
    </w:pPr>
    <w:rPr>
      <w:rFonts w:ascii="Times New Roman" w:eastAsia="Times New Roman" w:hAnsi="Times New Roman" w:cs="Times New Roman"/>
      <w:b/>
      <w:bCs/>
      <w:sz w:val="24"/>
      <w:szCs w:val="24"/>
      <w:lang w:val="es-ES" w:eastAsia="es-ES"/>
    </w:rPr>
  </w:style>
  <w:style w:type="paragraph" w:styleId="Ttulo3">
    <w:name w:val="heading 3"/>
    <w:basedOn w:val="Normal"/>
    <w:next w:val="Normal"/>
    <w:link w:val="Ttulo3Car"/>
    <w:qFormat/>
    <w:rsid w:val="00A4499B"/>
    <w:pPr>
      <w:keepNext/>
      <w:spacing w:after="0" w:line="240" w:lineRule="auto"/>
      <w:jc w:val="center"/>
      <w:outlineLvl w:val="2"/>
    </w:pPr>
    <w:rPr>
      <w:rFonts w:ascii="Times New Roman" w:eastAsia="Times New Roman" w:hAnsi="Times New Roman" w:cs="Times New Roman"/>
      <w:b/>
      <w:bCs/>
      <w:sz w:val="20"/>
      <w:szCs w:val="24"/>
      <w:lang w:val="es-ES" w:eastAsia="es-ES"/>
    </w:rPr>
  </w:style>
  <w:style w:type="paragraph" w:styleId="Ttulo4">
    <w:name w:val="heading 4"/>
    <w:basedOn w:val="Normal"/>
    <w:next w:val="Normal"/>
    <w:link w:val="Ttulo4Car"/>
    <w:qFormat/>
    <w:rsid w:val="00A4499B"/>
    <w:pPr>
      <w:keepNext/>
      <w:spacing w:after="0" w:line="240" w:lineRule="auto"/>
      <w:jc w:val="center"/>
      <w:outlineLvl w:val="3"/>
    </w:pPr>
    <w:rPr>
      <w:rFonts w:ascii="Times New Roman" w:eastAsia="Times New Roman" w:hAnsi="Times New Roman" w:cs="Times New Roman"/>
      <w:b/>
      <w:bCs/>
      <w:szCs w:val="24"/>
      <w:lang w:val="es-ES" w:eastAsia="es-ES"/>
    </w:rPr>
  </w:style>
  <w:style w:type="paragraph" w:styleId="Ttulo5">
    <w:name w:val="heading 5"/>
    <w:basedOn w:val="Normal"/>
    <w:next w:val="Normal"/>
    <w:link w:val="Ttulo5Car"/>
    <w:qFormat/>
    <w:rsid w:val="00A4499B"/>
    <w:pPr>
      <w:keepNext/>
      <w:tabs>
        <w:tab w:val="left" w:pos="2340"/>
      </w:tabs>
      <w:spacing w:after="0" w:line="360" w:lineRule="auto"/>
      <w:jc w:val="both"/>
      <w:outlineLvl w:val="4"/>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499B"/>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A4499B"/>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A4499B"/>
    <w:rPr>
      <w:rFonts w:ascii="Times New Roman" w:eastAsia="Times New Roman" w:hAnsi="Times New Roman" w:cs="Times New Roman"/>
      <w:b/>
      <w:bCs/>
      <w:sz w:val="20"/>
      <w:szCs w:val="24"/>
      <w:lang w:val="es-ES" w:eastAsia="es-ES"/>
    </w:rPr>
  </w:style>
  <w:style w:type="character" w:customStyle="1" w:styleId="Ttulo4Car">
    <w:name w:val="Título 4 Car"/>
    <w:basedOn w:val="Fuentedeprrafopredeter"/>
    <w:link w:val="Ttulo4"/>
    <w:rsid w:val="00A4499B"/>
    <w:rPr>
      <w:rFonts w:ascii="Times New Roman" w:eastAsia="Times New Roman" w:hAnsi="Times New Roman" w:cs="Times New Roman"/>
      <w:b/>
      <w:bCs/>
      <w:szCs w:val="24"/>
      <w:lang w:val="es-ES" w:eastAsia="es-ES"/>
    </w:rPr>
  </w:style>
  <w:style w:type="character" w:customStyle="1" w:styleId="Ttulo5Car">
    <w:name w:val="Título 5 Car"/>
    <w:basedOn w:val="Fuentedeprrafopredeter"/>
    <w:link w:val="Ttulo5"/>
    <w:rsid w:val="00A4499B"/>
    <w:rPr>
      <w:rFonts w:ascii="Times New Roman" w:eastAsia="Times New Roman" w:hAnsi="Times New Roman" w:cs="Times New Roman"/>
      <w:sz w:val="24"/>
      <w:szCs w:val="24"/>
      <w:u w:val="single"/>
      <w:lang w:val="es-ES" w:eastAsia="es-ES"/>
    </w:rPr>
  </w:style>
  <w:style w:type="numbering" w:customStyle="1" w:styleId="Sinlista1">
    <w:name w:val="Sin lista1"/>
    <w:next w:val="Sinlista"/>
    <w:uiPriority w:val="99"/>
    <w:semiHidden/>
    <w:unhideWhenUsed/>
    <w:rsid w:val="00A4499B"/>
  </w:style>
  <w:style w:type="paragraph" w:styleId="Encabezado">
    <w:name w:val="header"/>
    <w:basedOn w:val="Normal"/>
    <w:link w:val="EncabezadoCar"/>
    <w:uiPriority w:val="99"/>
    <w:unhideWhenUsed/>
    <w:rsid w:val="00A4499B"/>
    <w:pPr>
      <w:tabs>
        <w:tab w:val="center" w:pos="4419"/>
        <w:tab w:val="right" w:pos="8838"/>
      </w:tabs>
      <w:spacing w:after="0" w:line="240" w:lineRule="auto"/>
      <w:ind w:left="714" w:hanging="357"/>
    </w:pPr>
  </w:style>
  <w:style w:type="character" w:customStyle="1" w:styleId="EncabezadoCar">
    <w:name w:val="Encabezado Car"/>
    <w:basedOn w:val="Fuentedeprrafopredeter"/>
    <w:link w:val="Encabezado"/>
    <w:uiPriority w:val="99"/>
    <w:rsid w:val="00A4499B"/>
  </w:style>
  <w:style w:type="paragraph" w:styleId="Piedepgina">
    <w:name w:val="footer"/>
    <w:basedOn w:val="Normal"/>
    <w:link w:val="PiedepginaCar"/>
    <w:uiPriority w:val="99"/>
    <w:unhideWhenUsed/>
    <w:rsid w:val="00A4499B"/>
    <w:pPr>
      <w:tabs>
        <w:tab w:val="center" w:pos="4419"/>
        <w:tab w:val="right" w:pos="8838"/>
      </w:tabs>
      <w:spacing w:after="0" w:line="240" w:lineRule="auto"/>
      <w:ind w:left="714" w:hanging="357"/>
    </w:pPr>
  </w:style>
  <w:style w:type="character" w:customStyle="1" w:styleId="PiedepginaCar">
    <w:name w:val="Pie de página Car"/>
    <w:basedOn w:val="Fuentedeprrafopredeter"/>
    <w:link w:val="Piedepgina"/>
    <w:uiPriority w:val="99"/>
    <w:rsid w:val="00A4499B"/>
  </w:style>
  <w:style w:type="paragraph" w:styleId="Puesto">
    <w:name w:val="Title"/>
    <w:basedOn w:val="Normal"/>
    <w:next w:val="Normal"/>
    <w:link w:val="PuestoCar"/>
    <w:qFormat/>
    <w:rsid w:val="00A4499B"/>
    <w:pPr>
      <w:spacing w:after="0" w:line="240" w:lineRule="auto"/>
      <w:ind w:left="714" w:hanging="357"/>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A4499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A4499B"/>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499B"/>
    <w:pPr>
      <w:spacing w:after="0" w:line="240" w:lineRule="auto"/>
      <w:ind w:left="714" w:hanging="357"/>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99B"/>
    <w:rPr>
      <w:rFonts w:ascii="Segoe UI" w:hAnsi="Segoe UI" w:cs="Segoe UI"/>
      <w:sz w:val="18"/>
      <w:szCs w:val="18"/>
    </w:rPr>
  </w:style>
  <w:style w:type="paragraph" w:styleId="Prrafodelista">
    <w:name w:val="List Paragraph"/>
    <w:basedOn w:val="Normal"/>
    <w:uiPriority w:val="34"/>
    <w:qFormat/>
    <w:rsid w:val="00A4499B"/>
    <w:pPr>
      <w:spacing w:after="0" w:line="240" w:lineRule="auto"/>
      <w:ind w:left="720" w:hanging="357"/>
      <w:contextualSpacing/>
    </w:pPr>
  </w:style>
  <w:style w:type="character" w:styleId="Hipervnculo">
    <w:name w:val="Hyperlink"/>
    <w:basedOn w:val="Fuentedeprrafopredeter"/>
    <w:uiPriority w:val="99"/>
    <w:semiHidden/>
    <w:unhideWhenUsed/>
    <w:rsid w:val="00A4499B"/>
    <w:rPr>
      <w:color w:val="0563C1"/>
      <w:u w:val="single"/>
    </w:rPr>
  </w:style>
  <w:style w:type="character" w:styleId="Hipervnculovisitado">
    <w:name w:val="FollowedHyperlink"/>
    <w:basedOn w:val="Fuentedeprrafopredeter"/>
    <w:uiPriority w:val="99"/>
    <w:semiHidden/>
    <w:unhideWhenUsed/>
    <w:rsid w:val="00A4499B"/>
    <w:rPr>
      <w:color w:val="954F72"/>
      <w:u w:val="single"/>
    </w:rPr>
  </w:style>
  <w:style w:type="paragraph" w:customStyle="1" w:styleId="xl65">
    <w:name w:val="xl65"/>
    <w:basedOn w:val="Normal"/>
    <w:rsid w:val="00A4499B"/>
    <w:pPr>
      <w:spacing w:before="100" w:beforeAutospacing="1" w:after="100" w:afterAutospacing="1" w:line="240" w:lineRule="auto"/>
      <w:textAlignment w:val="top"/>
    </w:pPr>
    <w:rPr>
      <w:rFonts w:ascii="Microsoft Sans Serif" w:eastAsia="Times New Roman" w:hAnsi="Microsoft Sans Serif" w:cs="Microsoft Sans Serif"/>
      <w:sz w:val="14"/>
      <w:szCs w:val="14"/>
      <w:lang w:eastAsia="es-MX"/>
    </w:rPr>
  </w:style>
  <w:style w:type="paragraph" w:customStyle="1" w:styleId="xl66">
    <w:name w:val="xl66"/>
    <w:basedOn w:val="Normal"/>
    <w:rsid w:val="00A4499B"/>
    <w:pPr>
      <w:spacing w:before="100" w:beforeAutospacing="1" w:after="100" w:afterAutospacing="1" w:line="240" w:lineRule="auto"/>
      <w:jc w:val="right"/>
      <w:textAlignment w:val="top"/>
    </w:pPr>
    <w:rPr>
      <w:rFonts w:ascii="Microsoft Sans Serif" w:eastAsia="Times New Roman" w:hAnsi="Microsoft Sans Serif" w:cs="Microsoft Sans Serif"/>
      <w:sz w:val="14"/>
      <w:szCs w:val="14"/>
      <w:lang w:eastAsia="es-MX"/>
    </w:rPr>
  </w:style>
  <w:style w:type="paragraph" w:customStyle="1" w:styleId="xl67">
    <w:name w:val="xl67"/>
    <w:basedOn w:val="Normal"/>
    <w:rsid w:val="00A4499B"/>
    <w:pPr>
      <w:spacing w:before="100" w:beforeAutospacing="1" w:after="100" w:afterAutospacing="1" w:line="240" w:lineRule="auto"/>
      <w:jc w:val="right"/>
      <w:textAlignment w:val="top"/>
    </w:pPr>
    <w:rPr>
      <w:rFonts w:ascii="Microsoft Sans Serif" w:eastAsia="Times New Roman" w:hAnsi="Microsoft Sans Serif" w:cs="Microsoft Sans Serif"/>
      <w:color w:val="FF0000"/>
      <w:sz w:val="14"/>
      <w:szCs w:val="14"/>
      <w:lang w:eastAsia="es-MX"/>
    </w:rPr>
  </w:style>
  <w:style w:type="paragraph" w:customStyle="1" w:styleId="xl68">
    <w:name w:val="xl68"/>
    <w:basedOn w:val="Normal"/>
    <w:rsid w:val="00A4499B"/>
    <w:pPr>
      <w:spacing w:before="100" w:beforeAutospacing="1" w:after="100" w:afterAutospacing="1" w:line="240" w:lineRule="auto"/>
      <w:jc w:val="center"/>
    </w:pPr>
    <w:rPr>
      <w:rFonts w:ascii="Calibri" w:eastAsia="Times New Roman" w:hAnsi="Calibri" w:cs="Times New Roman"/>
      <w:b/>
      <w:bCs/>
      <w:sz w:val="28"/>
      <w:szCs w:val="28"/>
      <w:lang w:eastAsia="es-MX"/>
    </w:rPr>
  </w:style>
  <w:style w:type="paragraph" w:customStyle="1" w:styleId="xl69">
    <w:name w:val="xl69"/>
    <w:basedOn w:val="Normal"/>
    <w:rsid w:val="00A4499B"/>
    <w:pPr>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0">
    <w:name w:val="xl70"/>
    <w:basedOn w:val="Normal"/>
    <w:rsid w:val="00A4499B"/>
    <w:pPr>
      <w:spacing w:before="100" w:beforeAutospacing="1" w:after="100" w:afterAutospacing="1" w:line="240" w:lineRule="auto"/>
      <w:jc w:val="right"/>
    </w:pPr>
    <w:rPr>
      <w:rFonts w:ascii="Calibri" w:eastAsia="Times New Roman" w:hAnsi="Calibri" w:cs="Times New Roman"/>
      <w:b/>
      <w:bCs/>
      <w:sz w:val="28"/>
      <w:szCs w:val="28"/>
      <w:lang w:eastAsia="es-MX"/>
    </w:rPr>
  </w:style>
  <w:style w:type="paragraph" w:styleId="Textoindependiente2">
    <w:name w:val="Body Text 2"/>
    <w:basedOn w:val="Normal"/>
    <w:link w:val="Textoindependiente2Car"/>
    <w:semiHidden/>
    <w:rsid w:val="00A4499B"/>
    <w:pPr>
      <w:tabs>
        <w:tab w:val="left" w:pos="7230"/>
      </w:tabs>
      <w:spacing w:after="0" w:line="240" w:lineRule="auto"/>
      <w:jc w:val="both"/>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semiHidden/>
    <w:rsid w:val="00A4499B"/>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uiPriority w:val="99"/>
    <w:unhideWhenUsed/>
    <w:rsid w:val="00A4499B"/>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4499B"/>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A4499B"/>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4499B"/>
    <w:rPr>
      <w:rFonts w:eastAsiaTheme="minorEastAsia"/>
      <w:lang w:val="es-ES"/>
    </w:rPr>
  </w:style>
  <w:style w:type="table" w:customStyle="1" w:styleId="Tablaconcuadrcula1">
    <w:name w:val="Tabla con cuadrícula1"/>
    <w:basedOn w:val="Tablanormal"/>
    <w:next w:val="Tablaconcuadrcula"/>
    <w:uiPriority w:val="39"/>
    <w:rsid w:val="00A4499B"/>
    <w:pPr>
      <w:spacing w:after="0" w:line="240" w:lineRule="auto"/>
    </w:pPr>
    <w:rPr>
      <w:rFonts w:ascii="Arial" w:eastAsia="Calibri"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67">
      <w:bodyDiv w:val="1"/>
      <w:marLeft w:val="0"/>
      <w:marRight w:val="0"/>
      <w:marTop w:val="0"/>
      <w:marBottom w:val="0"/>
      <w:divBdr>
        <w:top w:val="none" w:sz="0" w:space="0" w:color="auto"/>
        <w:left w:val="none" w:sz="0" w:space="0" w:color="auto"/>
        <w:bottom w:val="none" w:sz="0" w:space="0" w:color="auto"/>
        <w:right w:val="none" w:sz="0" w:space="0" w:color="auto"/>
      </w:divBdr>
    </w:div>
    <w:div w:id="28115484">
      <w:bodyDiv w:val="1"/>
      <w:marLeft w:val="0"/>
      <w:marRight w:val="0"/>
      <w:marTop w:val="0"/>
      <w:marBottom w:val="0"/>
      <w:divBdr>
        <w:top w:val="none" w:sz="0" w:space="0" w:color="auto"/>
        <w:left w:val="none" w:sz="0" w:space="0" w:color="auto"/>
        <w:bottom w:val="none" w:sz="0" w:space="0" w:color="auto"/>
        <w:right w:val="none" w:sz="0" w:space="0" w:color="auto"/>
      </w:divBdr>
    </w:div>
    <w:div w:id="42557988">
      <w:bodyDiv w:val="1"/>
      <w:marLeft w:val="0"/>
      <w:marRight w:val="0"/>
      <w:marTop w:val="0"/>
      <w:marBottom w:val="0"/>
      <w:divBdr>
        <w:top w:val="none" w:sz="0" w:space="0" w:color="auto"/>
        <w:left w:val="none" w:sz="0" w:space="0" w:color="auto"/>
        <w:bottom w:val="none" w:sz="0" w:space="0" w:color="auto"/>
        <w:right w:val="none" w:sz="0" w:space="0" w:color="auto"/>
      </w:divBdr>
    </w:div>
    <w:div w:id="47268599">
      <w:bodyDiv w:val="1"/>
      <w:marLeft w:val="0"/>
      <w:marRight w:val="0"/>
      <w:marTop w:val="0"/>
      <w:marBottom w:val="0"/>
      <w:divBdr>
        <w:top w:val="none" w:sz="0" w:space="0" w:color="auto"/>
        <w:left w:val="none" w:sz="0" w:space="0" w:color="auto"/>
        <w:bottom w:val="none" w:sz="0" w:space="0" w:color="auto"/>
        <w:right w:val="none" w:sz="0" w:space="0" w:color="auto"/>
      </w:divBdr>
    </w:div>
    <w:div w:id="48188860">
      <w:bodyDiv w:val="1"/>
      <w:marLeft w:val="0"/>
      <w:marRight w:val="0"/>
      <w:marTop w:val="0"/>
      <w:marBottom w:val="0"/>
      <w:divBdr>
        <w:top w:val="none" w:sz="0" w:space="0" w:color="auto"/>
        <w:left w:val="none" w:sz="0" w:space="0" w:color="auto"/>
        <w:bottom w:val="none" w:sz="0" w:space="0" w:color="auto"/>
        <w:right w:val="none" w:sz="0" w:space="0" w:color="auto"/>
      </w:divBdr>
    </w:div>
    <w:div w:id="52434653">
      <w:bodyDiv w:val="1"/>
      <w:marLeft w:val="0"/>
      <w:marRight w:val="0"/>
      <w:marTop w:val="0"/>
      <w:marBottom w:val="0"/>
      <w:divBdr>
        <w:top w:val="none" w:sz="0" w:space="0" w:color="auto"/>
        <w:left w:val="none" w:sz="0" w:space="0" w:color="auto"/>
        <w:bottom w:val="none" w:sz="0" w:space="0" w:color="auto"/>
        <w:right w:val="none" w:sz="0" w:space="0" w:color="auto"/>
      </w:divBdr>
    </w:div>
    <w:div w:id="75059399">
      <w:bodyDiv w:val="1"/>
      <w:marLeft w:val="0"/>
      <w:marRight w:val="0"/>
      <w:marTop w:val="0"/>
      <w:marBottom w:val="0"/>
      <w:divBdr>
        <w:top w:val="none" w:sz="0" w:space="0" w:color="auto"/>
        <w:left w:val="none" w:sz="0" w:space="0" w:color="auto"/>
        <w:bottom w:val="none" w:sz="0" w:space="0" w:color="auto"/>
        <w:right w:val="none" w:sz="0" w:space="0" w:color="auto"/>
      </w:divBdr>
    </w:div>
    <w:div w:id="80414050">
      <w:bodyDiv w:val="1"/>
      <w:marLeft w:val="0"/>
      <w:marRight w:val="0"/>
      <w:marTop w:val="0"/>
      <w:marBottom w:val="0"/>
      <w:divBdr>
        <w:top w:val="none" w:sz="0" w:space="0" w:color="auto"/>
        <w:left w:val="none" w:sz="0" w:space="0" w:color="auto"/>
        <w:bottom w:val="none" w:sz="0" w:space="0" w:color="auto"/>
        <w:right w:val="none" w:sz="0" w:space="0" w:color="auto"/>
      </w:divBdr>
    </w:div>
    <w:div w:id="95368229">
      <w:bodyDiv w:val="1"/>
      <w:marLeft w:val="0"/>
      <w:marRight w:val="0"/>
      <w:marTop w:val="0"/>
      <w:marBottom w:val="0"/>
      <w:divBdr>
        <w:top w:val="none" w:sz="0" w:space="0" w:color="auto"/>
        <w:left w:val="none" w:sz="0" w:space="0" w:color="auto"/>
        <w:bottom w:val="none" w:sz="0" w:space="0" w:color="auto"/>
        <w:right w:val="none" w:sz="0" w:space="0" w:color="auto"/>
      </w:divBdr>
    </w:div>
    <w:div w:id="100302301">
      <w:bodyDiv w:val="1"/>
      <w:marLeft w:val="0"/>
      <w:marRight w:val="0"/>
      <w:marTop w:val="0"/>
      <w:marBottom w:val="0"/>
      <w:divBdr>
        <w:top w:val="none" w:sz="0" w:space="0" w:color="auto"/>
        <w:left w:val="none" w:sz="0" w:space="0" w:color="auto"/>
        <w:bottom w:val="none" w:sz="0" w:space="0" w:color="auto"/>
        <w:right w:val="none" w:sz="0" w:space="0" w:color="auto"/>
      </w:divBdr>
    </w:div>
    <w:div w:id="110174479">
      <w:bodyDiv w:val="1"/>
      <w:marLeft w:val="0"/>
      <w:marRight w:val="0"/>
      <w:marTop w:val="0"/>
      <w:marBottom w:val="0"/>
      <w:divBdr>
        <w:top w:val="none" w:sz="0" w:space="0" w:color="auto"/>
        <w:left w:val="none" w:sz="0" w:space="0" w:color="auto"/>
        <w:bottom w:val="none" w:sz="0" w:space="0" w:color="auto"/>
        <w:right w:val="none" w:sz="0" w:space="0" w:color="auto"/>
      </w:divBdr>
    </w:div>
    <w:div w:id="113601811">
      <w:bodyDiv w:val="1"/>
      <w:marLeft w:val="0"/>
      <w:marRight w:val="0"/>
      <w:marTop w:val="0"/>
      <w:marBottom w:val="0"/>
      <w:divBdr>
        <w:top w:val="none" w:sz="0" w:space="0" w:color="auto"/>
        <w:left w:val="none" w:sz="0" w:space="0" w:color="auto"/>
        <w:bottom w:val="none" w:sz="0" w:space="0" w:color="auto"/>
        <w:right w:val="none" w:sz="0" w:space="0" w:color="auto"/>
      </w:divBdr>
    </w:div>
    <w:div w:id="128204945">
      <w:bodyDiv w:val="1"/>
      <w:marLeft w:val="0"/>
      <w:marRight w:val="0"/>
      <w:marTop w:val="0"/>
      <w:marBottom w:val="0"/>
      <w:divBdr>
        <w:top w:val="none" w:sz="0" w:space="0" w:color="auto"/>
        <w:left w:val="none" w:sz="0" w:space="0" w:color="auto"/>
        <w:bottom w:val="none" w:sz="0" w:space="0" w:color="auto"/>
        <w:right w:val="none" w:sz="0" w:space="0" w:color="auto"/>
      </w:divBdr>
    </w:div>
    <w:div w:id="131756263">
      <w:bodyDiv w:val="1"/>
      <w:marLeft w:val="0"/>
      <w:marRight w:val="0"/>
      <w:marTop w:val="0"/>
      <w:marBottom w:val="0"/>
      <w:divBdr>
        <w:top w:val="none" w:sz="0" w:space="0" w:color="auto"/>
        <w:left w:val="none" w:sz="0" w:space="0" w:color="auto"/>
        <w:bottom w:val="none" w:sz="0" w:space="0" w:color="auto"/>
        <w:right w:val="none" w:sz="0" w:space="0" w:color="auto"/>
      </w:divBdr>
    </w:div>
    <w:div w:id="138116801">
      <w:bodyDiv w:val="1"/>
      <w:marLeft w:val="0"/>
      <w:marRight w:val="0"/>
      <w:marTop w:val="0"/>
      <w:marBottom w:val="0"/>
      <w:divBdr>
        <w:top w:val="none" w:sz="0" w:space="0" w:color="auto"/>
        <w:left w:val="none" w:sz="0" w:space="0" w:color="auto"/>
        <w:bottom w:val="none" w:sz="0" w:space="0" w:color="auto"/>
        <w:right w:val="none" w:sz="0" w:space="0" w:color="auto"/>
      </w:divBdr>
    </w:div>
    <w:div w:id="151723651">
      <w:bodyDiv w:val="1"/>
      <w:marLeft w:val="0"/>
      <w:marRight w:val="0"/>
      <w:marTop w:val="0"/>
      <w:marBottom w:val="0"/>
      <w:divBdr>
        <w:top w:val="none" w:sz="0" w:space="0" w:color="auto"/>
        <w:left w:val="none" w:sz="0" w:space="0" w:color="auto"/>
        <w:bottom w:val="none" w:sz="0" w:space="0" w:color="auto"/>
        <w:right w:val="none" w:sz="0" w:space="0" w:color="auto"/>
      </w:divBdr>
    </w:div>
    <w:div w:id="160973337">
      <w:bodyDiv w:val="1"/>
      <w:marLeft w:val="0"/>
      <w:marRight w:val="0"/>
      <w:marTop w:val="0"/>
      <w:marBottom w:val="0"/>
      <w:divBdr>
        <w:top w:val="none" w:sz="0" w:space="0" w:color="auto"/>
        <w:left w:val="none" w:sz="0" w:space="0" w:color="auto"/>
        <w:bottom w:val="none" w:sz="0" w:space="0" w:color="auto"/>
        <w:right w:val="none" w:sz="0" w:space="0" w:color="auto"/>
      </w:divBdr>
    </w:div>
    <w:div w:id="167792305">
      <w:bodyDiv w:val="1"/>
      <w:marLeft w:val="0"/>
      <w:marRight w:val="0"/>
      <w:marTop w:val="0"/>
      <w:marBottom w:val="0"/>
      <w:divBdr>
        <w:top w:val="none" w:sz="0" w:space="0" w:color="auto"/>
        <w:left w:val="none" w:sz="0" w:space="0" w:color="auto"/>
        <w:bottom w:val="none" w:sz="0" w:space="0" w:color="auto"/>
        <w:right w:val="none" w:sz="0" w:space="0" w:color="auto"/>
      </w:divBdr>
    </w:div>
    <w:div w:id="170531393">
      <w:bodyDiv w:val="1"/>
      <w:marLeft w:val="0"/>
      <w:marRight w:val="0"/>
      <w:marTop w:val="0"/>
      <w:marBottom w:val="0"/>
      <w:divBdr>
        <w:top w:val="none" w:sz="0" w:space="0" w:color="auto"/>
        <w:left w:val="none" w:sz="0" w:space="0" w:color="auto"/>
        <w:bottom w:val="none" w:sz="0" w:space="0" w:color="auto"/>
        <w:right w:val="none" w:sz="0" w:space="0" w:color="auto"/>
      </w:divBdr>
    </w:div>
    <w:div w:id="179051936">
      <w:bodyDiv w:val="1"/>
      <w:marLeft w:val="0"/>
      <w:marRight w:val="0"/>
      <w:marTop w:val="0"/>
      <w:marBottom w:val="0"/>
      <w:divBdr>
        <w:top w:val="none" w:sz="0" w:space="0" w:color="auto"/>
        <w:left w:val="none" w:sz="0" w:space="0" w:color="auto"/>
        <w:bottom w:val="none" w:sz="0" w:space="0" w:color="auto"/>
        <w:right w:val="none" w:sz="0" w:space="0" w:color="auto"/>
      </w:divBdr>
    </w:div>
    <w:div w:id="180245909">
      <w:bodyDiv w:val="1"/>
      <w:marLeft w:val="0"/>
      <w:marRight w:val="0"/>
      <w:marTop w:val="0"/>
      <w:marBottom w:val="0"/>
      <w:divBdr>
        <w:top w:val="none" w:sz="0" w:space="0" w:color="auto"/>
        <w:left w:val="none" w:sz="0" w:space="0" w:color="auto"/>
        <w:bottom w:val="none" w:sz="0" w:space="0" w:color="auto"/>
        <w:right w:val="none" w:sz="0" w:space="0" w:color="auto"/>
      </w:divBdr>
    </w:div>
    <w:div w:id="182474468">
      <w:bodyDiv w:val="1"/>
      <w:marLeft w:val="0"/>
      <w:marRight w:val="0"/>
      <w:marTop w:val="0"/>
      <w:marBottom w:val="0"/>
      <w:divBdr>
        <w:top w:val="none" w:sz="0" w:space="0" w:color="auto"/>
        <w:left w:val="none" w:sz="0" w:space="0" w:color="auto"/>
        <w:bottom w:val="none" w:sz="0" w:space="0" w:color="auto"/>
        <w:right w:val="none" w:sz="0" w:space="0" w:color="auto"/>
      </w:divBdr>
    </w:div>
    <w:div w:id="184367832">
      <w:bodyDiv w:val="1"/>
      <w:marLeft w:val="0"/>
      <w:marRight w:val="0"/>
      <w:marTop w:val="0"/>
      <w:marBottom w:val="0"/>
      <w:divBdr>
        <w:top w:val="none" w:sz="0" w:space="0" w:color="auto"/>
        <w:left w:val="none" w:sz="0" w:space="0" w:color="auto"/>
        <w:bottom w:val="none" w:sz="0" w:space="0" w:color="auto"/>
        <w:right w:val="none" w:sz="0" w:space="0" w:color="auto"/>
      </w:divBdr>
    </w:div>
    <w:div w:id="185562309">
      <w:bodyDiv w:val="1"/>
      <w:marLeft w:val="0"/>
      <w:marRight w:val="0"/>
      <w:marTop w:val="0"/>
      <w:marBottom w:val="0"/>
      <w:divBdr>
        <w:top w:val="none" w:sz="0" w:space="0" w:color="auto"/>
        <w:left w:val="none" w:sz="0" w:space="0" w:color="auto"/>
        <w:bottom w:val="none" w:sz="0" w:space="0" w:color="auto"/>
        <w:right w:val="none" w:sz="0" w:space="0" w:color="auto"/>
      </w:divBdr>
    </w:div>
    <w:div w:id="188875401">
      <w:bodyDiv w:val="1"/>
      <w:marLeft w:val="0"/>
      <w:marRight w:val="0"/>
      <w:marTop w:val="0"/>
      <w:marBottom w:val="0"/>
      <w:divBdr>
        <w:top w:val="none" w:sz="0" w:space="0" w:color="auto"/>
        <w:left w:val="none" w:sz="0" w:space="0" w:color="auto"/>
        <w:bottom w:val="none" w:sz="0" w:space="0" w:color="auto"/>
        <w:right w:val="none" w:sz="0" w:space="0" w:color="auto"/>
      </w:divBdr>
    </w:div>
    <w:div w:id="189613959">
      <w:bodyDiv w:val="1"/>
      <w:marLeft w:val="0"/>
      <w:marRight w:val="0"/>
      <w:marTop w:val="0"/>
      <w:marBottom w:val="0"/>
      <w:divBdr>
        <w:top w:val="none" w:sz="0" w:space="0" w:color="auto"/>
        <w:left w:val="none" w:sz="0" w:space="0" w:color="auto"/>
        <w:bottom w:val="none" w:sz="0" w:space="0" w:color="auto"/>
        <w:right w:val="none" w:sz="0" w:space="0" w:color="auto"/>
      </w:divBdr>
    </w:div>
    <w:div w:id="194777381">
      <w:bodyDiv w:val="1"/>
      <w:marLeft w:val="0"/>
      <w:marRight w:val="0"/>
      <w:marTop w:val="0"/>
      <w:marBottom w:val="0"/>
      <w:divBdr>
        <w:top w:val="none" w:sz="0" w:space="0" w:color="auto"/>
        <w:left w:val="none" w:sz="0" w:space="0" w:color="auto"/>
        <w:bottom w:val="none" w:sz="0" w:space="0" w:color="auto"/>
        <w:right w:val="none" w:sz="0" w:space="0" w:color="auto"/>
      </w:divBdr>
    </w:div>
    <w:div w:id="209192241">
      <w:bodyDiv w:val="1"/>
      <w:marLeft w:val="0"/>
      <w:marRight w:val="0"/>
      <w:marTop w:val="0"/>
      <w:marBottom w:val="0"/>
      <w:divBdr>
        <w:top w:val="none" w:sz="0" w:space="0" w:color="auto"/>
        <w:left w:val="none" w:sz="0" w:space="0" w:color="auto"/>
        <w:bottom w:val="none" w:sz="0" w:space="0" w:color="auto"/>
        <w:right w:val="none" w:sz="0" w:space="0" w:color="auto"/>
      </w:divBdr>
    </w:div>
    <w:div w:id="215170461">
      <w:bodyDiv w:val="1"/>
      <w:marLeft w:val="0"/>
      <w:marRight w:val="0"/>
      <w:marTop w:val="0"/>
      <w:marBottom w:val="0"/>
      <w:divBdr>
        <w:top w:val="none" w:sz="0" w:space="0" w:color="auto"/>
        <w:left w:val="none" w:sz="0" w:space="0" w:color="auto"/>
        <w:bottom w:val="none" w:sz="0" w:space="0" w:color="auto"/>
        <w:right w:val="none" w:sz="0" w:space="0" w:color="auto"/>
      </w:divBdr>
    </w:div>
    <w:div w:id="215512962">
      <w:bodyDiv w:val="1"/>
      <w:marLeft w:val="0"/>
      <w:marRight w:val="0"/>
      <w:marTop w:val="0"/>
      <w:marBottom w:val="0"/>
      <w:divBdr>
        <w:top w:val="none" w:sz="0" w:space="0" w:color="auto"/>
        <w:left w:val="none" w:sz="0" w:space="0" w:color="auto"/>
        <w:bottom w:val="none" w:sz="0" w:space="0" w:color="auto"/>
        <w:right w:val="none" w:sz="0" w:space="0" w:color="auto"/>
      </w:divBdr>
    </w:div>
    <w:div w:id="233007689">
      <w:bodyDiv w:val="1"/>
      <w:marLeft w:val="0"/>
      <w:marRight w:val="0"/>
      <w:marTop w:val="0"/>
      <w:marBottom w:val="0"/>
      <w:divBdr>
        <w:top w:val="none" w:sz="0" w:space="0" w:color="auto"/>
        <w:left w:val="none" w:sz="0" w:space="0" w:color="auto"/>
        <w:bottom w:val="none" w:sz="0" w:space="0" w:color="auto"/>
        <w:right w:val="none" w:sz="0" w:space="0" w:color="auto"/>
      </w:divBdr>
    </w:div>
    <w:div w:id="242960083">
      <w:bodyDiv w:val="1"/>
      <w:marLeft w:val="0"/>
      <w:marRight w:val="0"/>
      <w:marTop w:val="0"/>
      <w:marBottom w:val="0"/>
      <w:divBdr>
        <w:top w:val="none" w:sz="0" w:space="0" w:color="auto"/>
        <w:left w:val="none" w:sz="0" w:space="0" w:color="auto"/>
        <w:bottom w:val="none" w:sz="0" w:space="0" w:color="auto"/>
        <w:right w:val="none" w:sz="0" w:space="0" w:color="auto"/>
      </w:divBdr>
    </w:div>
    <w:div w:id="263004231">
      <w:bodyDiv w:val="1"/>
      <w:marLeft w:val="0"/>
      <w:marRight w:val="0"/>
      <w:marTop w:val="0"/>
      <w:marBottom w:val="0"/>
      <w:divBdr>
        <w:top w:val="none" w:sz="0" w:space="0" w:color="auto"/>
        <w:left w:val="none" w:sz="0" w:space="0" w:color="auto"/>
        <w:bottom w:val="none" w:sz="0" w:space="0" w:color="auto"/>
        <w:right w:val="none" w:sz="0" w:space="0" w:color="auto"/>
      </w:divBdr>
    </w:div>
    <w:div w:id="266351194">
      <w:bodyDiv w:val="1"/>
      <w:marLeft w:val="0"/>
      <w:marRight w:val="0"/>
      <w:marTop w:val="0"/>
      <w:marBottom w:val="0"/>
      <w:divBdr>
        <w:top w:val="none" w:sz="0" w:space="0" w:color="auto"/>
        <w:left w:val="none" w:sz="0" w:space="0" w:color="auto"/>
        <w:bottom w:val="none" w:sz="0" w:space="0" w:color="auto"/>
        <w:right w:val="none" w:sz="0" w:space="0" w:color="auto"/>
      </w:divBdr>
    </w:div>
    <w:div w:id="266666668">
      <w:bodyDiv w:val="1"/>
      <w:marLeft w:val="0"/>
      <w:marRight w:val="0"/>
      <w:marTop w:val="0"/>
      <w:marBottom w:val="0"/>
      <w:divBdr>
        <w:top w:val="none" w:sz="0" w:space="0" w:color="auto"/>
        <w:left w:val="none" w:sz="0" w:space="0" w:color="auto"/>
        <w:bottom w:val="none" w:sz="0" w:space="0" w:color="auto"/>
        <w:right w:val="none" w:sz="0" w:space="0" w:color="auto"/>
      </w:divBdr>
    </w:div>
    <w:div w:id="267086016">
      <w:bodyDiv w:val="1"/>
      <w:marLeft w:val="0"/>
      <w:marRight w:val="0"/>
      <w:marTop w:val="0"/>
      <w:marBottom w:val="0"/>
      <w:divBdr>
        <w:top w:val="none" w:sz="0" w:space="0" w:color="auto"/>
        <w:left w:val="none" w:sz="0" w:space="0" w:color="auto"/>
        <w:bottom w:val="none" w:sz="0" w:space="0" w:color="auto"/>
        <w:right w:val="none" w:sz="0" w:space="0" w:color="auto"/>
      </w:divBdr>
    </w:div>
    <w:div w:id="269364732">
      <w:bodyDiv w:val="1"/>
      <w:marLeft w:val="0"/>
      <w:marRight w:val="0"/>
      <w:marTop w:val="0"/>
      <w:marBottom w:val="0"/>
      <w:divBdr>
        <w:top w:val="none" w:sz="0" w:space="0" w:color="auto"/>
        <w:left w:val="none" w:sz="0" w:space="0" w:color="auto"/>
        <w:bottom w:val="none" w:sz="0" w:space="0" w:color="auto"/>
        <w:right w:val="none" w:sz="0" w:space="0" w:color="auto"/>
      </w:divBdr>
    </w:div>
    <w:div w:id="272059154">
      <w:bodyDiv w:val="1"/>
      <w:marLeft w:val="0"/>
      <w:marRight w:val="0"/>
      <w:marTop w:val="0"/>
      <w:marBottom w:val="0"/>
      <w:divBdr>
        <w:top w:val="none" w:sz="0" w:space="0" w:color="auto"/>
        <w:left w:val="none" w:sz="0" w:space="0" w:color="auto"/>
        <w:bottom w:val="none" w:sz="0" w:space="0" w:color="auto"/>
        <w:right w:val="none" w:sz="0" w:space="0" w:color="auto"/>
      </w:divBdr>
    </w:div>
    <w:div w:id="275716394">
      <w:bodyDiv w:val="1"/>
      <w:marLeft w:val="0"/>
      <w:marRight w:val="0"/>
      <w:marTop w:val="0"/>
      <w:marBottom w:val="0"/>
      <w:divBdr>
        <w:top w:val="none" w:sz="0" w:space="0" w:color="auto"/>
        <w:left w:val="none" w:sz="0" w:space="0" w:color="auto"/>
        <w:bottom w:val="none" w:sz="0" w:space="0" w:color="auto"/>
        <w:right w:val="none" w:sz="0" w:space="0" w:color="auto"/>
      </w:divBdr>
    </w:div>
    <w:div w:id="276643788">
      <w:bodyDiv w:val="1"/>
      <w:marLeft w:val="0"/>
      <w:marRight w:val="0"/>
      <w:marTop w:val="0"/>
      <w:marBottom w:val="0"/>
      <w:divBdr>
        <w:top w:val="none" w:sz="0" w:space="0" w:color="auto"/>
        <w:left w:val="none" w:sz="0" w:space="0" w:color="auto"/>
        <w:bottom w:val="none" w:sz="0" w:space="0" w:color="auto"/>
        <w:right w:val="none" w:sz="0" w:space="0" w:color="auto"/>
      </w:divBdr>
    </w:div>
    <w:div w:id="279410465">
      <w:bodyDiv w:val="1"/>
      <w:marLeft w:val="0"/>
      <w:marRight w:val="0"/>
      <w:marTop w:val="0"/>
      <w:marBottom w:val="0"/>
      <w:divBdr>
        <w:top w:val="none" w:sz="0" w:space="0" w:color="auto"/>
        <w:left w:val="none" w:sz="0" w:space="0" w:color="auto"/>
        <w:bottom w:val="none" w:sz="0" w:space="0" w:color="auto"/>
        <w:right w:val="none" w:sz="0" w:space="0" w:color="auto"/>
      </w:divBdr>
    </w:div>
    <w:div w:id="281157751">
      <w:bodyDiv w:val="1"/>
      <w:marLeft w:val="0"/>
      <w:marRight w:val="0"/>
      <w:marTop w:val="0"/>
      <w:marBottom w:val="0"/>
      <w:divBdr>
        <w:top w:val="none" w:sz="0" w:space="0" w:color="auto"/>
        <w:left w:val="none" w:sz="0" w:space="0" w:color="auto"/>
        <w:bottom w:val="none" w:sz="0" w:space="0" w:color="auto"/>
        <w:right w:val="none" w:sz="0" w:space="0" w:color="auto"/>
      </w:divBdr>
    </w:div>
    <w:div w:id="291403899">
      <w:bodyDiv w:val="1"/>
      <w:marLeft w:val="0"/>
      <w:marRight w:val="0"/>
      <w:marTop w:val="0"/>
      <w:marBottom w:val="0"/>
      <w:divBdr>
        <w:top w:val="none" w:sz="0" w:space="0" w:color="auto"/>
        <w:left w:val="none" w:sz="0" w:space="0" w:color="auto"/>
        <w:bottom w:val="none" w:sz="0" w:space="0" w:color="auto"/>
        <w:right w:val="none" w:sz="0" w:space="0" w:color="auto"/>
      </w:divBdr>
    </w:div>
    <w:div w:id="295767849">
      <w:bodyDiv w:val="1"/>
      <w:marLeft w:val="0"/>
      <w:marRight w:val="0"/>
      <w:marTop w:val="0"/>
      <w:marBottom w:val="0"/>
      <w:divBdr>
        <w:top w:val="none" w:sz="0" w:space="0" w:color="auto"/>
        <w:left w:val="none" w:sz="0" w:space="0" w:color="auto"/>
        <w:bottom w:val="none" w:sz="0" w:space="0" w:color="auto"/>
        <w:right w:val="none" w:sz="0" w:space="0" w:color="auto"/>
      </w:divBdr>
    </w:div>
    <w:div w:id="309483250">
      <w:bodyDiv w:val="1"/>
      <w:marLeft w:val="0"/>
      <w:marRight w:val="0"/>
      <w:marTop w:val="0"/>
      <w:marBottom w:val="0"/>
      <w:divBdr>
        <w:top w:val="none" w:sz="0" w:space="0" w:color="auto"/>
        <w:left w:val="none" w:sz="0" w:space="0" w:color="auto"/>
        <w:bottom w:val="none" w:sz="0" w:space="0" w:color="auto"/>
        <w:right w:val="none" w:sz="0" w:space="0" w:color="auto"/>
      </w:divBdr>
    </w:div>
    <w:div w:id="311375666">
      <w:bodyDiv w:val="1"/>
      <w:marLeft w:val="0"/>
      <w:marRight w:val="0"/>
      <w:marTop w:val="0"/>
      <w:marBottom w:val="0"/>
      <w:divBdr>
        <w:top w:val="none" w:sz="0" w:space="0" w:color="auto"/>
        <w:left w:val="none" w:sz="0" w:space="0" w:color="auto"/>
        <w:bottom w:val="none" w:sz="0" w:space="0" w:color="auto"/>
        <w:right w:val="none" w:sz="0" w:space="0" w:color="auto"/>
      </w:divBdr>
    </w:div>
    <w:div w:id="313875793">
      <w:bodyDiv w:val="1"/>
      <w:marLeft w:val="0"/>
      <w:marRight w:val="0"/>
      <w:marTop w:val="0"/>
      <w:marBottom w:val="0"/>
      <w:divBdr>
        <w:top w:val="none" w:sz="0" w:space="0" w:color="auto"/>
        <w:left w:val="none" w:sz="0" w:space="0" w:color="auto"/>
        <w:bottom w:val="none" w:sz="0" w:space="0" w:color="auto"/>
        <w:right w:val="none" w:sz="0" w:space="0" w:color="auto"/>
      </w:divBdr>
    </w:div>
    <w:div w:id="315770118">
      <w:bodyDiv w:val="1"/>
      <w:marLeft w:val="0"/>
      <w:marRight w:val="0"/>
      <w:marTop w:val="0"/>
      <w:marBottom w:val="0"/>
      <w:divBdr>
        <w:top w:val="none" w:sz="0" w:space="0" w:color="auto"/>
        <w:left w:val="none" w:sz="0" w:space="0" w:color="auto"/>
        <w:bottom w:val="none" w:sz="0" w:space="0" w:color="auto"/>
        <w:right w:val="none" w:sz="0" w:space="0" w:color="auto"/>
      </w:divBdr>
    </w:div>
    <w:div w:id="315960936">
      <w:bodyDiv w:val="1"/>
      <w:marLeft w:val="0"/>
      <w:marRight w:val="0"/>
      <w:marTop w:val="0"/>
      <w:marBottom w:val="0"/>
      <w:divBdr>
        <w:top w:val="none" w:sz="0" w:space="0" w:color="auto"/>
        <w:left w:val="none" w:sz="0" w:space="0" w:color="auto"/>
        <w:bottom w:val="none" w:sz="0" w:space="0" w:color="auto"/>
        <w:right w:val="none" w:sz="0" w:space="0" w:color="auto"/>
      </w:divBdr>
    </w:div>
    <w:div w:id="358088767">
      <w:bodyDiv w:val="1"/>
      <w:marLeft w:val="0"/>
      <w:marRight w:val="0"/>
      <w:marTop w:val="0"/>
      <w:marBottom w:val="0"/>
      <w:divBdr>
        <w:top w:val="none" w:sz="0" w:space="0" w:color="auto"/>
        <w:left w:val="none" w:sz="0" w:space="0" w:color="auto"/>
        <w:bottom w:val="none" w:sz="0" w:space="0" w:color="auto"/>
        <w:right w:val="none" w:sz="0" w:space="0" w:color="auto"/>
      </w:divBdr>
    </w:div>
    <w:div w:id="361829731">
      <w:bodyDiv w:val="1"/>
      <w:marLeft w:val="0"/>
      <w:marRight w:val="0"/>
      <w:marTop w:val="0"/>
      <w:marBottom w:val="0"/>
      <w:divBdr>
        <w:top w:val="none" w:sz="0" w:space="0" w:color="auto"/>
        <w:left w:val="none" w:sz="0" w:space="0" w:color="auto"/>
        <w:bottom w:val="none" w:sz="0" w:space="0" w:color="auto"/>
        <w:right w:val="none" w:sz="0" w:space="0" w:color="auto"/>
      </w:divBdr>
    </w:div>
    <w:div w:id="363289581">
      <w:bodyDiv w:val="1"/>
      <w:marLeft w:val="0"/>
      <w:marRight w:val="0"/>
      <w:marTop w:val="0"/>
      <w:marBottom w:val="0"/>
      <w:divBdr>
        <w:top w:val="none" w:sz="0" w:space="0" w:color="auto"/>
        <w:left w:val="none" w:sz="0" w:space="0" w:color="auto"/>
        <w:bottom w:val="none" w:sz="0" w:space="0" w:color="auto"/>
        <w:right w:val="none" w:sz="0" w:space="0" w:color="auto"/>
      </w:divBdr>
    </w:div>
    <w:div w:id="364527462">
      <w:bodyDiv w:val="1"/>
      <w:marLeft w:val="0"/>
      <w:marRight w:val="0"/>
      <w:marTop w:val="0"/>
      <w:marBottom w:val="0"/>
      <w:divBdr>
        <w:top w:val="none" w:sz="0" w:space="0" w:color="auto"/>
        <w:left w:val="none" w:sz="0" w:space="0" w:color="auto"/>
        <w:bottom w:val="none" w:sz="0" w:space="0" w:color="auto"/>
        <w:right w:val="none" w:sz="0" w:space="0" w:color="auto"/>
      </w:divBdr>
    </w:div>
    <w:div w:id="375279402">
      <w:bodyDiv w:val="1"/>
      <w:marLeft w:val="0"/>
      <w:marRight w:val="0"/>
      <w:marTop w:val="0"/>
      <w:marBottom w:val="0"/>
      <w:divBdr>
        <w:top w:val="none" w:sz="0" w:space="0" w:color="auto"/>
        <w:left w:val="none" w:sz="0" w:space="0" w:color="auto"/>
        <w:bottom w:val="none" w:sz="0" w:space="0" w:color="auto"/>
        <w:right w:val="none" w:sz="0" w:space="0" w:color="auto"/>
      </w:divBdr>
    </w:div>
    <w:div w:id="378092838">
      <w:bodyDiv w:val="1"/>
      <w:marLeft w:val="0"/>
      <w:marRight w:val="0"/>
      <w:marTop w:val="0"/>
      <w:marBottom w:val="0"/>
      <w:divBdr>
        <w:top w:val="none" w:sz="0" w:space="0" w:color="auto"/>
        <w:left w:val="none" w:sz="0" w:space="0" w:color="auto"/>
        <w:bottom w:val="none" w:sz="0" w:space="0" w:color="auto"/>
        <w:right w:val="none" w:sz="0" w:space="0" w:color="auto"/>
      </w:divBdr>
    </w:div>
    <w:div w:id="383989892">
      <w:bodyDiv w:val="1"/>
      <w:marLeft w:val="0"/>
      <w:marRight w:val="0"/>
      <w:marTop w:val="0"/>
      <w:marBottom w:val="0"/>
      <w:divBdr>
        <w:top w:val="none" w:sz="0" w:space="0" w:color="auto"/>
        <w:left w:val="none" w:sz="0" w:space="0" w:color="auto"/>
        <w:bottom w:val="none" w:sz="0" w:space="0" w:color="auto"/>
        <w:right w:val="none" w:sz="0" w:space="0" w:color="auto"/>
      </w:divBdr>
    </w:div>
    <w:div w:id="398677988">
      <w:bodyDiv w:val="1"/>
      <w:marLeft w:val="0"/>
      <w:marRight w:val="0"/>
      <w:marTop w:val="0"/>
      <w:marBottom w:val="0"/>
      <w:divBdr>
        <w:top w:val="none" w:sz="0" w:space="0" w:color="auto"/>
        <w:left w:val="none" w:sz="0" w:space="0" w:color="auto"/>
        <w:bottom w:val="none" w:sz="0" w:space="0" w:color="auto"/>
        <w:right w:val="none" w:sz="0" w:space="0" w:color="auto"/>
      </w:divBdr>
    </w:div>
    <w:div w:id="402992750">
      <w:bodyDiv w:val="1"/>
      <w:marLeft w:val="0"/>
      <w:marRight w:val="0"/>
      <w:marTop w:val="0"/>
      <w:marBottom w:val="0"/>
      <w:divBdr>
        <w:top w:val="none" w:sz="0" w:space="0" w:color="auto"/>
        <w:left w:val="none" w:sz="0" w:space="0" w:color="auto"/>
        <w:bottom w:val="none" w:sz="0" w:space="0" w:color="auto"/>
        <w:right w:val="none" w:sz="0" w:space="0" w:color="auto"/>
      </w:divBdr>
    </w:div>
    <w:div w:id="414396859">
      <w:bodyDiv w:val="1"/>
      <w:marLeft w:val="0"/>
      <w:marRight w:val="0"/>
      <w:marTop w:val="0"/>
      <w:marBottom w:val="0"/>
      <w:divBdr>
        <w:top w:val="none" w:sz="0" w:space="0" w:color="auto"/>
        <w:left w:val="none" w:sz="0" w:space="0" w:color="auto"/>
        <w:bottom w:val="none" w:sz="0" w:space="0" w:color="auto"/>
        <w:right w:val="none" w:sz="0" w:space="0" w:color="auto"/>
      </w:divBdr>
    </w:div>
    <w:div w:id="416023206">
      <w:bodyDiv w:val="1"/>
      <w:marLeft w:val="0"/>
      <w:marRight w:val="0"/>
      <w:marTop w:val="0"/>
      <w:marBottom w:val="0"/>
      <w:divBdr>
        <w:top w:val="none" w:sz="0" w:space="0" w:color="auto"/>
        <w:left w:val="none" w:sz="0" w:space="0" w:color="auto"/>
        <w:bottom w:val="none" w:sz="0" w:space="0" w:color="auto"/>
        <w:right w:val="none" w:sz="0" w:space="0" w:color="auto"/>
      </w:divBdr>
    </w:div>
    <w:div w:id="448354668">
      <w:bodyDiv w:val="1"/>
      <w:marLeft w:val="0"/>
      <w:marRight w:val="0"/>
      <w:marTop w:val="0"/>
      <w:marBottom w:val="0"/>
      <w:divBdr>
        <w:top w:val="none" w:sz="0" w:space="0" w:color="auto"/>
        <w:left w:val="none" w:sz="0" w:space="0" w:color="auto"/>
        <w:bottom w:val="none" w:sz="0" w:space="0" w:color="auto"/>
        <w:right w:val="none" w:sz="0" w:space="0" w:color="auto"/>
      </w:divBdr>
    </w:div>
    <w:div w:id="449933054">
      <w:bodyDiv w:val="1"/>
      <w:marLeft w:val="0"/>
      <w:marRight w:val="0"/>
      <w:marTop w:val="0"/>
      <w:marBottom w:val="0"/>
      <w:divBdr>
        <w:top w:val="none" w:sz="0" w:space="0" w:color="auto"/>
        <w:left w:val="none" w:sz="0" w:space="0" w:color="auto"/>
        <w:bottom w:val="none" w:sz="0" w:space="0" w:color="auto"/>
        <w:right w:val="none" w:sz="0" w:space="0" w:color="auto"/>
      </w:divBdr>
    </w:div>
    <w:div w:id="451822920">
      <w:bodyDiv w:val="1"/>
      <w:marLeft w:val="0"/>
      <w:marRight w:val="0"/>
      <w:marTop w:val="0"/>
      <w:marBottom w:val="0"/>
      <w:divBdr>
        <w:top w:val="none" w:sz="0" w:space="0" w:color="auto"/>
        <w:left w:val="none" w:sz="0" w:space="0" w:color="auto"/>
        <w:bottom w:val="none" w:sz="0" w:space="0" w:color="auto"/>
        <w:right w:val="none" w:sz="0" w:space="0" w:color="auto"/>
      </w:divBdr>
    </w:div>
    <w:div w:id="462581302">
      <w:bodyDiv w:val="1"/>
      <w:marLeft w:val="0"/>
      <w:marRight w:val="0"/>
      <w:marTop w:val="0"/>
      <w:marBottom w:val="0"/>
      <w:divBdr>
        <w:top w:val="none" w:sz="0" w:space="0" w:color="auto"/>
        <w:left w:val="none" w:sz="0" w:space="0" w:color="auto"/>
        <w:bottom w:val="none" w:sz="0" w:space="0" w:color="auto"/>
        <w:right w:val="none" w:sz="0" w:space="0" w:color="auto"/>
      </w:divBdr>
    </w:div>
    <w:div w:id="472218761">
      <w:bodyDiv w:val="1"/>
      <w:marLeft w:val="0"/>
      <w:marRight w:val="0"/>
      <w:marTop w:val="0"/>
      <w:marBottom w:val="0"/>
      <w:divBdr>
        <w:top w:val="none" w:sz="0" w:space="0" w:color="auto"/>
        <w:left w:val="none" w:sz="0" w:space="0" w:color="auto"/>
        <w:bottom w:val="none" w:sz="0" w:space="0" w:color="auto"/>
        <w:right w:val="none" w:sz="0" w:space="0" w:color="auto"/>
      </w:divBdr>
    </w:div>
    <w:div w:id="497305657">
      <w:bodyDiv w:val="1"/>
      <w:marLeft w:val="0"/>
      <w:marRight w:val="0"/>
      <w:marTop w:val="0"/>
      <w:marBottom w:val="0"/>
      <w:divBdr>
        <w:top w:val="none" w:sz="0" w:space="0" w:color="auto"/>
        <w:left w:val="none" w:sz="0" w:space="0" w:color="auto"/>
        <w:bottom w:val="none" w:sz="0" w:space="0" w:color="auto"/>
        <w:right w:val="none" w:sz="0" w:space="0" w:color="auto"/>
      </w:divBdr>
    </w:div>
    <w:div w:id="497354413">
      <w:bodyDiv w:val="1"/>
      <w:marLeft w:val="0"/>
      <w:marRight w:val="0"/>
      <w:marTop w:val="0"/>
      <w:marBottom w:val="0"/>
      <w:divBdr>
        <w:top w:val="none" w:sz="0" w:space="0" w:color="auto"/>
        <w:left w:val="none" w:sz="0" w:space="0" w:color="auto"/>
        <w:bottom w:val="none" w:sz="0" w:space="0" w:color="auto"/>
        <w:right w:val="none" w:sz="0" w:space="0" w:color="auto"/>
      </w:divBdr>
    </w:div>
    <w:div w:id="500583651">
      <w:bodyDiv w:val="1"/>
      <w:marLeft w:val="0"/>
      <w:marRight w:val="0"/>
      <w:marTop w:val="0"/>
      <w:marBottom w:val="0"/>
      <w:divBdr>
        <w:top w:val="none" w:sz="0" w:space="0" w:color="auto"/>
        <w:left w:val="none" w:sz="0" w:space="0" w:color="auto"/>
        <w:bottom w:val="none" w:sz="0" w:space="0" w:color="auto"/>
        <w:right w:val="none" w:sz="0" w:space="0" w:color="auto"/>
      </w:divBdr>
    </w:div>
    <w:div w:id="512496760">
      <w:bodyDiv w:val="1"/>
      <w:marLeft w:val="0"/>
      <w:marRight w:val="0"/>
      <w:marTop w:val="0"/>
      <w:marBottom w:val="0"/>
      <w:divBdr>
        <w:top w:val="none" w:sz="0" w:space="0" w:color="auto"/>
        <w:left w:val="none" w:sz="0" w:space="0" w:color="auto"/>
        <w:bottom w:val="none" w:sz="0" w:space="0" w:color="auto"/>
        <w:right w:val="none" w:sz="0" w:space="0" w:color="auto"/>
      </w:divBdr>
    </w:div>
    <w:div w:id="526531095">
      <w:bodyDiv w:val="1"/>
      <w:marLeft w:val="0"/>
      <w:marRight w:val="0"/>
      <w:marTop w:val="0"/>
      <w:marBottom w:val="0"/>
      <w:divBdr>
        <w:top w:val="none" w:sz="0" w:space="0" w:color="auto"/>
        <w:left w:val="none" w:sz="0" w:space="0" w:color="auto"/>
        <w:bottom w:val="none" w:sz="0" w:space="0" w:color="auto"/>
        <w:right w:val="none" w:sz="0" w:space="0" w:color="auto"/>
      </w:divBdr>
    </w:div>
    <w:div w:id="527572626">
      <w:bodyDiv w:val="1"/>
      <w:marLeft w:val="0"/>
      <w:marRight w:val="0"/>
      <w:marTop w:val="0"/>
      <w:marBottom w:val="0"/>
      <w:divBdr>
        <w:top w:val="none" w:sz="0" w:space="0" w:color="auto"/>
        <w:left w:val="none" w:sz="0" w:space="0" w:color="auto"/>
        <w:bottom w:val="none" w:sz="0" w:space="0" w:color="auto"/>
        <w:right w:val="none" w:sz="0" w:space="0" w:color="auto"/>
      </w:divBdr>
    </w:div>
    <w:div w:id="542522654">
      <w:bodyDiv w:val="1"/>
      <w:marLeft w:val="0"/>
      <w:marRight w:val="0"/>
      <w:marTop w:val="0"/>
      <w:marBottom w:val="0"/>
      <w:divBdr>
        <w:top w:val="none" w:sz="0" w:space="0" w:color="auto"/>
        <w:left w:val="none" w:sz="0" w:space="0" w:color="auto"/>
        <w:bottom w:val="none" w:sz="0" w:space="0" w:color="auto"/>
        <w:right w:val="none" w:sz="0" w:space="0" w:color="auto"/>
      </w:divBdr>
    </w:div>
    <w:div w:id="548690983">
      <w:bodyDiv w:val="1"/>
      <w:marLeft w:val="0"/>
      <w:marRight w:val="0"/>
      <w:marTop w:val="0"/>
      <w:marBottom w:val="0"/>
      <w:divBdr>
        <w:top w:val="none" w:sz="0" w:space="0" w:color="auto"/>
        <w:left w:val="none" w:sz="0" w:space="0" w:color="auto"/>
        <w:bottom w:val="none" w:sz="0" w:space="0" w:color="auto"/>
        <w:right w:val="none" w:sz="0" w:space="0" w:color="auto"/>
      </w:divBdr>
    </w:div>
    <w:div w:id="551962672">
      <w:bodyDiv w:val="1"/>
      <w:marLeft w:val="0"/>
      <w:marRight w:val="0"/>
      <w:marTop w:val="0"/>
      <w:marBottom w:val="0"/>
      <w:divBdr>
        <w:top w:val="none" w:sz="0" w:space="0" w:color="auto"/>
        <w:left w:val="none" w:sz="0" w:space="0" w:color="auto"/>
        <w:bottom w:val="none" w:sz="0" w:space="0" w:color="auto"/>
        <w:right w:val="none" w:sz="0" w:space="0" w:color="auto"/>
      </w:divBdr>
    </w:div>
    <w:div w:id="558788136">
      <w:bodyDiv w:val="1"/>
      <w:marLeft w:val="0"/>
      <w:marRight w:val="0"/>
      <w:marTop w:val="0"/>
      <w:marBottom w:val="0"/>
      <w:divBdr>
        <w:top w:val="none" w:sz="0" w:space="0" w:color="auto"/>
        <w:left w:val="none" w:sz="0" w:space="0" w:color="auto"/>
        <w:bottom w:val="none" w:sz="0" w:space="0" w:color="auto"/>
        <w:right w:val="none" w:sz="0" w:space="0" w:color="auto"/>
      </w:divBdr>
    </w:div>
    <w:div w:id="560095564">
      <w:bodyDiv w:val="1"/>
      <w:marLeft w:val="0"/>
      <w:marRight w:val="0"/>
      <w:marTop w:val="0"/>
      <w:marBottom w:val="0"/>
      <w:divBdr>
        <w:top w:val="none" w:sz="0" w:space="0" w:color="auto"/>
        <w:left w:val="none" w:sz="0" w:space="0" w:color="auto"/>
        <w:bottom w:val="none" w:sz="0" w:space="0" w:color="auto"/>
        <w:right w:val="none" w:sz="0" w:space="0" w:color="auto"/>
      </w:divBdr>
    </w:div>
    <w:div w:id="576748088">
      <w:bodyDiv w:val="1"/>
      <w:marLeft w:val="0"/>
      <w:marRight w:val="0"/>
      <w:marTop w:val="0"/>
      <w:marBottom w:val="0"/>
      <w:divBdr>
        <w:top w:val="none" w:sz="0" w:space="0" w:color="auto"/>
        <w:left w:val="none" w:sz="0" w:space="0" w:color="auto"/>
        <w:bottom w:val="none" w:sz="0" w:space="0" w:color="auto"/>
        <w:right w:val="none" w:sz="0" w:space="0" w:color="auto"/>
      </w:divBdr>
    </w:div>
    <w:div w:id="583877244">
      <w:bodyDiv w:val="1"/>
      <w:marLeft w:val="0"/>
      <w:marRight w:val="0"/>
      <w:marTop w:val="0"/>
      <w:marBottom w:val="0"/>
      <w:divBdr>
        <w:top w:val="none" w:sz="0" w:space="0" w:color="auto"/>
        <w:left w:val="none" w:sz="0" w:space="0" w:color="auto"/>
        <w:bottom w:val="none" w:sz="0" w:space="0" w:color="auto"/>
        <w:right w:val="none" w:sz="0" w:space="0" w:color="auto"/>
      </w:divBdr>
    </w:div>
    <w:div w:id="584190315">
      <w:bodyDiv w:val="1"/>
      <w:marLeft w:val="0"/>
      <w:marRight w:val="0"/>
      <w:marTop w:val="0"/>
      <w:marBottom w:val="0"/>
      <w:divBdr>
        <w:top w:val="none" w:sz="0" w:space="0" w:color="auto"/>
        <w:left w:val="none" w:sz="0" w:space="0" w:color="auto"/>
        <w:bottom w:val="none" w:sz="0" w:space="0" w:color="auto"/>
        <w:right w:val="none" w:sz="0" w:space="0" w:color="auto"/>
      </w:divBdr>
    </w:div>
    <w:div w:id="591820821">
      <w:bodyDiv w:val="1"/>
      <w:marLeft w:val="0"/>
      <w:marRight w:val="0"/>
      <w:marTop w:val="0"/>
      <w:marBottom w:val="0"/>
      <w:divBdr>
        <w:top w:val="none" w:sz="0" w:space="0" w:color="auto"/>
        <w:left w:val="none" w:sz="0" w:space="0" w:color="auto"/>
        <w:bottom w:val="none" w:sz="0" w:space="0" w:color="auto"/>
        <w:right w:val="none" w:sz="0" w:space="0" w:color="auto"/>
      </w:divBdr>
    </w:div>
    <w:div w:id="601687292">
      <w:bodyDiv w:val="1"/>
      <w:marLeft w:val="0"/>
      <w:marRight w:val="0"/>
      <w:marTop w:val="0"/>
      <w:marBottom w:val="0"/>
      <w:divBdr>
        <w:top w:val="none" w:sz="0" w:space="0" w:color="auto"/>
        <w:left w:val="none" w:sz="0" w:space="0" w:color="auto"/>
        <w:bottom w:val="none" w:sz="0" w:space="0" w:color="auto"/>
        <w:right w:val="none" w:sz="0" w:space="0" w:color="auto"/>
      </w:divBdr>
    </w:div>
    <w:div w:id="603851672">
      <w:bodyDiv w:val="1"/>
      <w:marLeft w:val="0"/>
      <w:marRight w:val="0"/>
      <w:marTop w:val="0"/>
      <w:marBottom w:val="0"/>
      <w:divBdr>
        <w:top w:val="none" w:sz="0" w:space="0" w:color="auto"/>
        <w:left w:val="none" w:sz="0" w:space="0" w:color="auto"/>
        <w:bottom w:val="none" w:sz="0" w:space="0" w:color="auto"/>
        <w:right w:val="none" w:sz="0" w:space="0" w:color="auto"/>
      </w:divBdr>
    </w:div>
    <w:div w:id="609052940">
      <w:bodyDiv w:val="1"/>
      <w:marLeft w:val="0"/>
      <w:marRight w:val="0"/>
      <w:marTop w:val="0"/>
      <w:marBottom w:val="0"/>
      <w:divBdr>
        <w:top w:val="none" w:sz="0" w:space="0" w:color="auto"/>
        <w:left w:val="none" w:sz="0" w:space="0" w:color="auto"/>
        <w:bottom w:val="none" w:sz="0" w:space="0" w:color="auto"/>
        <w:right w:val="none" w:sz="0" w:space="0" w:color="auto"/>
      </w:divBdr>
    </w:div>
    <w:div w:id="624895682">
      <w:bodyDiv w:val="1"/>
      <w:marLeft w:val="0"/>
      <w:marRight w:val="0"/>
      <w:marTop w:val="0"/>
      <w:marBottom w:val="0"/>
      <w:divBdr>
        <w:top w:val="none" w:sz="0" w:space="0" w:color="auto"/>
        <w:left w:val="none" w:sz="0" w:space="0" w:color="auto"/>
        <w:bottom w:val="none" w:sz="0" w:space="0" w:color="auto"/>
        <w:right w:val="none" w:sz="0" w:space="0" w:color="auto"/>
      </w:divBdr>
    </w:div>
    <w:div w:id="643853085">
      <w:bodyDiv w:val="1"/>
      <w:marLeft w:val="0"/>
      <w:marRight w:val="0"/>
      <w:marTop w:val="0"/>
      <w:marBottom w:val="0"/>
      <w:divBdr>
        <w:top w:val="none" w:sz="0" w:space="0" w:color="auto"/>
        <w:left w:val="none" w:sz="0" w:space="0" w:color="auto"/>
        <w:bottom w:val="none" w:sz="0" w:space="0" w:color="auto"/>
        <w:right w:val="none" w:sz="0" w:space="0" w:color="auto"/>
      </w:divBdr>
    </w:div>
    <w:div w:id="650214006">
      <w:bodyDiv w:val="1"/>
      <w:marLeft w:val="0"/>
      <w:marRight w:val="0"/>
      <w:marTop w:val="0"/>
      <w:marBottom w:val="0"/>
      <w:divBdr>
        <w:top w:val="none" w:sz="0" w:space="0" w:color="auto"/>
        <w:left w:val="none" w:sz="0" w:space="0" w:color="auto"/>
        <w:bottom w:val="none" w:sz="0" w:space="0" w:color="auto"/>
        <w:right w:val="none" w:sz="0" w:space="0" w:color="auto"/>
      </w:divBdr>
    </w:div>
    <w:div w:id="656806539">
      <w:bodyDiv w:val="1"/>
      <w:marLeft w:val="0"/>
      <w:marRight w:val="0"/>
      <w:marTop w:val="0"/>
      <w:marBottom w:val="0"/>
      <w:divBdr>
        <w:top w:val="none" w:sz="0" w:space="0" w:color="auto"/>
        <w:left w:val="none" w:sz="0" w:space="0" w:color="auto"/>
        <w:bottom w:val="none" w:sz="0" w:space="0" w:color="auto"/>
        <w:right w:val="none" w:sz="0" w:space="0" w:color="auto"/>
      </w:divBdr>
    </w:div>
    <w:div w:id="661280190">
      <w:bodyDiv w:val="1"/>
      <w:marLeft w:val="0"/>
      <w:marRight w:val="0"/>
      <w:marTop w:val="0"/>
      <w:marBottom w:val="0"/>
      <w:divBdr>
        <w:top w:val="none" w:sz="0" w:space="0" w:color="auto"/>
        <w:left w:val="none" w:sz="0" w:space="0" w:color="auto"/>
        <w:bottom w:val="none" w:sz="0" w:space="0" w:color="auto"/>
        <w:right w:val="none" w:sz="0" w:space="0" w:color="auto"/>
      </w:divBdr>
    </w:div>
    <w:div w:id="661356541">
      <w:bodyDiv w:val="1"/>
      <w:marLeft w:val="0"/>
      <w:marRight w:val="0"/>
      <w:marTop w:val="0"/>
      <w:marBottom w:val="0"/>
      <w:divBdr>
        <w:top w:val="none" w:sz="0" w:space="0" w:color="auto"/>
        <w:left w:val="none" w:sz="0" w:space="0" w:color="auto"/>
        <w:bottom w:val="none" w:sz="0" w:space="0" w:color="auto"/>
        <w:right w:val="none" w:sz="0" w:space="0" w:color="auto"/>
      </w:divBdr>
    </w:div>
    <w:div w:id="668100267">
      <w:bodyDiv w:val="1"/>
      <w:marLeft w:val="0"/>
      <w:marRight w:val="0"/>
      <w:marTop w:val="0"/>
      <w:marBottom w:val="0"/>
      <w:divBdr>
        <w:top w:val="none" w:sz="0" w:space="0" w:color="auto"/>
        <w:left w:val="none" w:sz="0" w:space="0" w:color="auto"/>
        <w:bottom w:val="none" w:sz="0" w:space="0" w:color="auto"/>
        <w:right w:val="none" w:sz="0" w:space="0" w:color="auto"/>
      </w:divBdr>
    </w:div>
    <w:div w:id="671371253">
      <w:bodyDiv w:val="1"/>
      <w:marLeft w:val="0"/>
      <w:marRight w:val="0"/>
      <w:marTop w:val="0"/>
      <w:marBottom w:val="0"/>
      <w:divBdr>
        <w:top w:val="none" w:sz="0" w:space="0" w:color="auto"/>
        <w:left w:val="none" w:sz="0" w:space="0" w:color="auto"/>
        <w:bottom w:val="none" w:sz="0" w:space="0" w:color="auto"/>
        <w:right w:val="none" w:sz="0" w:space="0" w:color="auto"/>
      </w:divBdr>
    </w:div>
    <w:div w:id="683096113">
      <w:bodyDiv w:val="1"/>
      <w:marLeft w:val="0"/>
      <w:marRight w:val="0"/>
      <w:marTop w:val="0"/>
      <w:marBottom w:val="0"/>
      <w:divBdr>
        <w:top w:val="none" w:sz="0" w:space="0" w:color="auto"/>
        <w:left w:val="none" w:sz="0" w:space="0" w:color="auto"/>
        <w:bottom w:val="none" w:sz="0" w:space="0" w:color="auto"/>
        <w:right w:val="none" w:sz="0" w:space="0" w:color="auto"/>
      </w:divBdr>
    </w:div>
    <w:div w:id="692535515">
      <w:bodyDiv w:val="1"/>
      <w:marLeft w:val="0"/>
      <w:marRight w:val="0"/>
      <w:marTop w:val="0"/>
      <w:marBottom w:val="0"/>
      <w:divBdr>
        <w:top w:val="none" w:sz="0" w:space="0" w:color="auto"/>
        <w:left w:val="none" w:sz="0" w:space="0" w:color="auto"/>
        <w:bottom w:val="none" w:sz="0" w:space="0" w:color="auto"/>
        <w:right w:val="none" w:sz="0" w:space="0" w:color="auto"/>
      </w:divBdr>
    </w:div>
    <w:div w:id="695615288">
      <w:bodyDiv w:val="1"/>
      <w:marLeft w:val="0"/>
      <w:marRight w:val="0"/>
      <w:marTop w:val="0"/>
      <w:marBottom w:val="0"/>
      <w:divBdr>
        <w:top w:val="none" w:sz="0" w:space="0" w:color="auto"/>
        <w:left w:val="none" w:sz="0" w:space="0" w:color="auto"/>
        <w:bottom w:val="none" w:sz="0" w:space="0" w:color="auto"/>
        <w:right w:val="none" w:sz="0" w:space="0" w:color="auto"/>
      </w:divBdr>
    </w:div>
    <w:div w:id="698548540">
      <w:bodyDiv w:val="1"/>
      <w:marLeft w:val="0"/>
      <w:marRight w:val="0"/>
      <w:marTop w:val="0"/>
      <w:marBottom w:val="0"/>
      <w:divBdr>
        <w:top w:val="none" w:sz="0" w:space="0" w:color="auto"/>
        <w:left w:val="none" w:sz="0" w:space="0" w:color="auto"/>
        <w:bottom w:val="none" w:sz="0" w:space="0" w:color="auto"/>
        <w:right w:val="none" w:sz="0" w:space="0" w:color="auto"/>
      </w:divBdr>
    </w:div>
    <w:div w:id="699283900">
      <w:bodyDiv w:val="1"/>
      <w:marLeft w:val="0"/>
      <w:marRight w:val="0"/>
      <w:marTop w:val="0"/>
      <w:marBottom w:val="0"/>
      <w:divBdr>
        <w:top w:val="none" w:sz="0" w:space="0" w:color="auto"/>
        <w:left w:val="none" w:sz="0" w:space="0" w:color="auto"/>
        <w:bottom w:val="none" w:sz="0" w:space="0" w:color="auto"/>
        <w:right w:val="none" w:sz="0" w:space="0" w:color="auto"/>
      </w:divBdr>
    </w:div>
    <w:div w:id="699404892">
      <w:bodyDiv w:val="1"/>
      <w:marLeft w:val="0"/>
      <w:marRight w:val="0"/>
      <w:marTop w:val="0"/>
      <w:marBottom w:val="0"/>
      <w:divBdr>
        <w:top w:val="none" w:sz="0" w:space="0" w:color="auto"/>
        <w:left w:val="none" w:sz="0" w:space="0" w:color="auto"/>
        <w:bottom w:val="none" w:sz="0" w:space="0" w:color="auto"/>
        <w:right w:val="none" w:sz="0" w:space="0" w:color="auto"/>
      </w:divBdr>
    </w:div>
    <w:div w:id="699473206">
      <w:bodyDiv w:val="1"/>
      <w:marLeft w:val="0"/>
      <w:marRight w:val="0"/>
      <w:marTop w:val="0"/>
      <w:marBottom w:val="0"/>
      <w:divBdr>
        <w:top w:val="none" w:sz="0" w:space="0" w:color="auto"/>
        <w:left w:val="none" w:sz="0" w:space="0" w:color="auto"/>
        <w:bottom w:val="none" w:sz="0" w:space="0" w:color="auto"/>
        <w:right w:val="none" w:sz="0" w:space="0" w:color="auto"/>
      </w:divBdr>
    </w:div>
    <w:div w:id="717241216">
      <w:bodyDiv w:val="1"/>
      <w:marLeft w:val="0"/>
      <w:marRight w:val="0"/>
      <w:marTop w:val="0"/>
      <w:marBottom w:val="0"/>
      <w:divBdr>
        <w:top w:val="none" w:sz="0" w:space="0" w:color="auto"/>
        <w:left w:val="none" w:sz="0" w:space="0" w:color="auto"/>
        <w:bottom w:val="none" w:sz="0" w:space="0" w:color="auto"/>
        <w:right w:val="none" w:sz="0" w:space="0" w:color="auto"/>
      </w:divBdr>
    </w:div>
    <w:div w:id="731271078">
      <w:bodyDiv w:val="1"/>
      <w:marLeft w:val="0"/>
      <w:marRight w:val="0"/>
      <w:marTop w:val="0"/>
      <w:marBottom w:val="0"/>
      <w:divBdr>
        <w:top w:val="none" w:sz="0" w:space="0" w:color="auto"/>
        <w:left w:val="none" w:sz="0" w:space="0" w:color="auto"/>
        <w:bottom w:val="none" w:sz="0" w:space="0" w:color="auto"/>
        <w:right w:val="none" w:sz="0" w:space="0" w:color="auto"/>
      </w:divBdr>
    </w:div>
    <w:div w:id="734282909">
      <w:bodyDiv w:val="1"/>
      <w:marLeft w:val="0"/>
      <w:marRight w:val="0"/>
      <w:marTop w:val="0"/>
      <w:marBottom w:val="0"/>
      <w:divBdr>
        <w:top w:val="none" w:sz="0" w:space="0" w:color="auto"/>
        <w:left w:val="none" w:sz="0" w:space="0" w:color="auto"/>
        <w:bottom w:val="none" w:sz="0" w:space="0" w:color="auto"/>
        <w:right w:val="none" w:sz="0" w:space="0" w:color="auto"/>
      </w:divBdr>
    </w:div>
    <w:div w:id="740104083">
      <w:bodyDiv w:val="1"/>
      <w:marLeft w:val="0"/>
      <w:marRight w:val="0"/>
      <w:marTop w:val="0"/>
      <w:marBottom w:val="0"/>
      <w:divBdr>
        <w:top w:val="none" w:sz="0" w:space="0" w:color="auto"/>
        <w:left w:val="none" w:sz="0" w:space="0" w:color="auto"/>
        <w:bottom w:val="none" w:sz="0" w:space="0" w:color="auto"/>
        <w:right w:val="none" w:sz="0" w:space="0" w:color="auto"/>
      </w:divBdr>
    </w:div>
    <w:div w:id="760224392">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5074160">
      <w:bodyDiv w:val="1"/>
      <w:marLeft w:val="0"/>
      <w:marRight w:val="0"/>
      <w:marTop w:val="0"/>
      <w:marBottom w:val="0"/>
      <w:divBdr>
        <w:top w:val="none" w:sz="0" w:space="0" w:color="auto"/>
        <w:left w:val="none" w:sz="0" w:space="0" w:color="auto"/>
        <w:bottom w:val="none" w:sz="0" w:space="0" w:color="auto"/>
        <w:right w:val="none" w:sz="0" w:space="0" w:color="auto"/>
      </w:divBdr>
    </w:div>
    <w:div w:id="774860991">
      <w:bodyDiv w:val="1"/>
      <w:marLeft w:val="0"/>
      <w:marRight w:val="0"/>
      <w:marTop w:val="0"/>
      <w:marBottom w:val="0"/>
      <w:divBdr>
        <w:top w:val="none" w:sz="0" w:space="0" w:color="auto"/>
        <w:left w:val="none" w:sz="0" w:space="0" w:color="auto"/>
        <w:bottom w:val="none" w:sz="0" w:space="0" w:color="auto"/>
        <w:right w:val="none" w:sz="0" w:space="0" w:color="auto"/>
      </w:divBdr>
    </w:div>
    <w:div w:id="777602847">
      <w:bodyDiv w:val="1"/>
      <w:marLeft w:val="0"/>
      <w:marRight w:val="0"/>
      <w:marTop w:val="0"/>
      <w:marBottom w:val="0"/>
      <w:divBdr>
        <w:top w:val="none" w:sz="0" w:space="0" w:color="auto"/>
        <w:left w:val="none" w:sz="0" w:space="0" w:color="auto"/>
        <w:bottom w:val="none" w:sz="0" w:space="0" w:color="auto"/>
        <w:right w:val="none" w:sz="0" w:space="0" w:color="auto"/>
      </w:divBdr>
    </w:div>
    <w:div w:id="789710307">
      <w:bodyDiv w:val="1"/>
      <w:marLeft w:val="0"/>
      <w:marRight w:val="0"/>
      <w:marTop w:val="0"/>
      <w:marBottom w:val="0"/>
      <w:divBdr>
        <w:top w:val="none" w:sz="0" w:space="0" w:color="auto"/>
        <w:left w:val="none" w:sz="0" w:space="0" w:color="auto"/>
        <w:bottom w:val="none" w:sz="0" w:space="0" w:color="auto"/>
        <w:right w:val="none" w:sz="0" w:space="0" w:color="auto"/>
      </w:divBdr>
    </w:div>
    <w:div w:id="789712981">
      <w:bodyDiv w:val="1"/>
      <w:marLeft w:val="0"/>
      <w:marRight w:val="0"/>
      <w:marTop w:val="0"/>
      <w:marBottom w:val="0"/>
      <w:divBdr>
        <w:top w:val="none" w:sz="0" w:space="0" w:color="auto"/>
        <w:left w:val="none" w:sz="0" w:space="0" w:color="auto"/>
        <w:bottom w:val="none" w:sz="0" w:space="0" w:color="auto"/>
        <w:right w:val="none" w:sz="0" w:space="0" w:color="auto"/>
      </w:divBdr>
    </w:div>
    <w:div w:id="790978296">
      <w:bodyDiv w:val="1"/>
      <w:marLeft w:val="0"/>
      <w:marRight w:val="0"/>
      <w:marTop w:val="0"/>
      <w:marBottom w:val="0"/>
      <w:divBdr>
        <w:top w:val="none" w:sz="0" w:space="0" w:color="auto"/>
        <w:left w:val="none" w:sz="0" w:space="0" w:color="auto"/>
        <w:bottom w:val="none" w:sz="0" w:space="0" w:color="auto"/>
        <w:right w:val="none" w:sz="0" w:space="0" w:color="auto"/>
      </w:divBdr>
    </w:div>
    <w:div w:id="794494208">
      <w:bodyDiv w:val="1"/>
      <w:marLeft w:val="0"/>
      <w:marRight w:val="0"/>
      <w:marTop w:val="0"/>
      <w:marBottom w:val="0"/>
      <w:divBdr>
        <w:top w:val="none" w:sz="0" w:space="0" w:color="auto"/>
        <w:left w:val="none" w:sz="0" w:space="0" w:color="auto"/>
        <w:bottom w:val="none" w:sz="0" w:space="0" w:color="auto"/>
        <w:right w:val="none" w:sz="0" w:space="0" w:color="auto"/>
      </w:divBdr>
    </w:div>
    <w:div w:id="798914789">
      <w:bodyDiv w:val="1"/>
      <w:marLeft w:val="0"/>
      <w:marRight w:val="0"/>
      <w:marTop w:val="0"/>
      <w:marBottom w:val="0"/>
      <w:divBdr>
        <w:top w:val="none" w:sz="0" w:space="0" w:color="auto"/>
        <w:left w:val="none" w:sz="0" w:space="0" w:color="auto"/>
        <w:bottom w:val="none" w:sz="0" w:space="0" w:color="auto"/>
        <w:right w:val="none" w:sz="0" w:space="0" w:color="auto"/>
      </w:divBdr>
    </w:div>
    <w:div w:id="800457454">
      <w:bodyDiv w:val="1"/>
      <w:marLeft w:val="0"/>
      <w:marRight w:val="0"/>
      <w:marTop w:val="0"/>
      <w:marBottom w:val="0"/>
      <w:divBdr>
        <w:top w:val="none" w:sz="0" w:space="0" w:color="auto"/>
        <w:left w:val="none" w:sz="0" w:space="0" w:color="auto"/>
        <w:bottom w:val="none" w:sz="0" w:space="0" w:color="auto"/>
        <w:right w:val="none" w:sz="0" w:space="0" w:color="auto"/>
      </w:divBdr>
    </w:div>
    <w:div w:id="828641630">
      <w:bodyDiv w:val="1"/>
      <w:marLeft w:val="0"/>
      <w:marRight w:val="0"/>
      <w:marTop w:val="0"/>
      <w:marBottom w:val="0"/>
      <w:divBdr>
        <w:top w:val="none" w:sz="0" w:space="0" w:color="auto"/>
        <w:left w:val="none" w:sz="0" w:space="0" w:color="auto"/>
        <w:bottom w:val="none" w:sz="0" w:space="0" w:color="auto"/>
        <w:right w:val="none" w:sz="0" w:space="0" w:color="auto"/>
      </w:divBdr>
    </w:div>
    <w:div w:id="833303742">
      <w:bodyDiv w:val="1"/>
      <w:marLeft w:val="0"/>
      <w:marRight w:val="0"/>
      <w:marTop w:val="0"/>
      <w:marBottom w:val="0"/>
      <w:divBdr>
        <w:top w:val="none" w:sz="0" w:space="0" w:color="auto"/>
        <w:left w:val="none" w:sz="0" w:space="0" w:color="auto"/>
        <w:bottom w:val="none" w:sz="0" w:space="0" w:color="auto"/>
        <w:right w:val="none" w:sz="0" w:space="0" w:color="auto"/>
      </w:divBdr>
    </w:div>
    <w:div w:id="834104187">
      <w:bodyDiv w:val="1"/>
      <w:marLeft w:val="0"/>
      <w:marRight w:val="0"/>
      <w:marTop w:val="0"/>
      <w:marBottom w:val="0"/>
      <w:divBdr>
        <w:top w:val="none" w:sz="0" w:space="0" w:color="auto"/>
        <w:left w:val="none" w:sz="0" w:space="0" w:color="auto"/>
        <w:bottom w:val="none" w:sz="0" w:space="0" w:color="auto"/>
        <w:right w:val="none" w:sz="0" w:space="0" w:color="auto"/>
      </w:divBdr>
    </w:div>
    <w:div w:id="836462461">
      <w:bodyDiv w:val="1"/>
      <w:marLeft w:val="0"/>
      <w:marRight w:val="0"/>
      <w:marTop w:val="0"/>
      <w:marBottom w:val="0"/>
      <w:divBdr>
        <w:top w:val="none" w:sz="0" w:space="0" w:color="auto"/>
        <w:left w:val="none" w:sz="0" w:space="0" w:color="auto"/>
        <w:bottom w:val="none" w:sz="0" w:space="0" w:color="auto"/>
        <w:right w:val="none" w:sz="0" w:space="0" w:color="auto"/>
      </w:divBdr>
    </w:div>
    <w:div w:id="840311477">
      <w:bodyDiv w:val="1"/>
      <w:marLeft w:val="0"/>
      <w:marRight w:val="0"/>
      <w:marTop w:val="0"/>
      <w:marBottom w:val="0"/>
      <w:divBdr>
        <w:top w:val="none" w:sz="0" w:space="0" w:color="auto"/>
        <w:left w:val="none" w:sz="0" w:space="0" w:color="auto"/>
        <w:bottom w:val="none" w:sz="0" w:space="0" w:color="auto"/>
        <w:right w:val="none" w:sz="0" w:space="0" w:color="auto"/>
      </w:divBdr>
    </w:div>
    <w:div w:id="843279093">
      <w:bodyDiv w:val="1"/>
      <w:marLeft w:val="0"/>
      <w:marRight w:val="0"/>
      <w:marTop w:val="0"/>
      <w:marBottom w:val="0"/>
      <w:divBdr>
        <w:top w:val="none" w:sz="0" w:space="0" w:color="auto"/>
        <w:left w:val="none" w:sz="0" w:space="0" w:color="auto"/>
        <w:bottom w:val="none" w:sz="0" w:space="0" w:color="auto"/>
        <w:right w:val="none" w:sz="0" w:space="0" w:color="auto"/>
      </w:divBdr>
    </w:div>
    <w:div w:id="849761817">
      <w:bodyDiv w:val="1"/>
      <w:marLeft w:val="0"/>
      <w:marRight w:val="0"/>
      <w:marTop w:val="0"/>
      <w:marBottom w:val="0"/>
      <w:divBdr>
        <w:top w:val="none" w:sz="0" w:space="0" w:color="auto"/>
        <w:left w:val="none" w:sz="0" w:space="0" w:color="auto"/>
        <w:bottom w:val="none" w:sz="0" w:space="0" w:color="auto"/>
        <w:right w:val="none" w:sz="0" w:space="0" w:color="auto"/>
      </w:divBdr>
    </w:div>
    <w:div w:id="850921618">
      <w:bodyDiv w:val="1"/>
      <w:marLeft w:val="0"/>
      <w:marRight w:val="0"/>
      <w:marTop w:val="0"/>
      <w:marBottom w:val="0"/>
      <w:divBdr>
        <w:top w:val="none" w:sz="0" w:space="0" w:color="auto"/>
        <w:left w:val="none" w:sz="0" w:space="0" w:color="auto"/>
        <w:bottom w:val="none" w:sz="0" w:space="0" w:color="auto"/>
        <w:right w:val="none" w:sz="0" w:space="0" w:color="auto"/>
      </w:divBdr>
    </w:div>
    <w:div w:id="851922102">
      <w:bodyDiv w:val="1"/>
      <w:marLeft w:val="0"/>
      <w:marRight w:val="0"/>
      <w:marTop w:val="0"/>
      <w:marBottom w:val="0"/>
      <w:divBdr>
        <w:top w:val="none" w:sz="0" w:space="0" w:color="auto"/>
        <w:left w:val="none" w:sz="0" w:space="0" w:color="auto"/>
        <w:bottom w:val="none" w:sz="0" w:space="0" w:color="auto"/>
        <w:right w:val="none" w:sz="0" w:space="0" w:color="auto"/>
      </w:divBdr>
    </w:div>
    <w:div w:id="853494648">
      <w:bodyDiv w:val="1"/>
      <w:marLeft w:val="0"/>
      <w:marRight w:val="0"/>
      <w:marTop w:val="0"/>
      <w:marBottom w:val="0"/>
      <w:divBdr>
        <w:top w:val="none" w:sz="0" w:space="0" w:color="auto"/>
        <w:left w:val="none" w:sz="0" w:space="0" w:color="auto"/>
        <w:bottom w:val="none" w:sz="0" w:space="0" w:color="auto"/>
        <w:right w:val="none" w:sz="0" w:space="0" w:color="auto"/>
      </w:divBdr>
    </w:div>
    <w:div w:id="873925951">
      <w:bodyDiv w:val="1"/>
      <w:marLeft w:val="0"/>
      <w:marRight w:val="0"/>
      <w:marTop w:val="0"/>
      <w:marBottom w:val="0"/>
      <w:divBdr>
        <w:top w:val="none" w:sz="0" w:space="0" w:color="auto"/>
        <w:left w:val="none" w:sz="0" w:space="0" w:color="auto"/>
        <w:bottom w:val="none" w:sz="0" w:space="0" w:color="auto"/>
        <w:right w:val="none" w:sz="0" w:space="0" w:color="auto"/>
      </w:divBdr>
    </w:div>
    <w:div w:id="888032061">
      <w:bodyDiv w:val="1"/>
      <w:marLeft w:val="0"/>
      <w:marRight w:val="0"/>
      <w:marTop w:val="0"/>
      <w:marBottom w:val="0"/>
      <w:divBdr>
        <w:top w:val="none" w:sz="0" w:space="0" w:color="auto"/>
        <w:left w:val="none" w:sz="0" w:space="0" w:color="auto"/>
        <w:bottom w:val="none" w:sz="0" w:space="0" w:color="auto"/>
        <w:right w:val="none" w:sz="0" w:space="0" w:color="auto"/>
      </w:divBdr>
    </w:div>
    <w:div w:id="896823422">
      <w:bodyDiv w:val="1"/>
      <w:marLeft w:val="0"/>
      <w:marRight w:val="0"/>
      <w:marTop w:val="0"/>
      <w:marBottom w:val="0"/>
      <w:divBdr>
        <w:top w:val="none" w:sz="0" w:space="0" w:color="auto"/>
        <w:left w:val="none" w:sz="0" w:space="0" w:color="auto"/>
        <w:bottom w:val="none" w:sz="0" w:space="0" w:color="auto"/>
        <w:right w:val="none" w:sz="0" w:space="0" w:color="auto"/>
      </w:divBdr>
    </w:div>
    <w:div w:id="899251057">
      <w:bodyDiv w:val="1"/>
      <w:marLeft w:val="0"/>
      <w:marRight w:val="0"/>
      <w:marTop w:val="0"/>
      <w:marBottom w:val="0"/>
      <w:divBdr>
        <w:top w:val="none" w:sz="0" w:space="0" w:color="auto"/>
        <w:left w:val="none" w:sz="0" w:space="0" w:color="auto"/>
        <w:bottom w:val="none" w:sz="0" w:space="0" w:color="auto"/>
        <w:right w:val="none" w:sz="0" w:space="0" w:color="auto"/>
      </w:divBdr>
    </w:div>
    <w:div w:id="927496117">
      <w:bodyDiv w:val="1"/>
      <w:marLeft w:val="0"/>
      <w:marRight w:val="0"/>
      <w:marTop w:val="0"/>
      <w:marBottom w:val="0"/>
      <w:divBdr>
        <w:top w:val="none" w:sz="0" w:space="0" w:color="auto"/>
        <w:left w:val="none" w:sz="0" w:space="0" w:color="auto"/>
        <w:bottom w:val="none" w:sz="0" w:space="0" w:color="auto"/>
        <w:right w:val="none" w:sz="0" w:space="0" w:color="auto"/>
      </w:divBdr>
    </w:div>
    <w:div w:id="933830216">
      <w:bodyDiv w:val="1"/>
      <w:marLeft w:val="0"/>
      <w:marRight w:val="0"/>
      <w:marTop w:val="0"/>
      <w:marBottom w:val="0"/>
      <w:divBdr>
        <w:top w:val="none" w:sz="0" w:space="0" w:color="auto"/>
        <w:left w:val="none" w:sz="0" w:space="0" w:color="auto"/>
        <w:bottom w:val="none" w:sz="0" w:space="0" w:color="auto"/>
        <w:right w:val="none" w:sz="0" w:space="0" w:color="auto"/>
      </w:divBdr>
    </w:div>
    <w:div w:id="934509956">
      <w:bodyDiv w:val="1"/>
      <w:marLeft w:val="0"/>
      <w:marRight w:val="0"/>
      <w:marTop w:val="0"/>
      <w:marBottom w:val="0"/>
      <w:divBdr>
        <w:top w:val="none" w:sz="0" w:space="0" w:color="auto"/>
        <w:left w:val="none" w:sz="0" w:space="0" w:color="auto"/>
        <w:bottom w:val="none" w:sz="0" w:space="0" w:color="auto"/>
        <w:right w:val="none" w:sz="0" w:space="0" w:color="auto"/>
      </w:divBdr>
    </w:div>
    <w:div w:id="935793216">
      <w:bodyDiv w:val="1"/>
      <w:marLeft w:val="0"/>
      <w:marRight w:val="0"/>
      <w:marTop w:val="0"/>
      <w:marBottom w:val="0"/>
      <w:divBdr>
        <w:top w:val="none" w:sz="0" w:space="0" w:color="auto"/>
        <w:left w:val="none" w:sz="0" w:space="0" w:color="auto"/>
        <w:bottom w:val="none" w:sz="0" w:space="0" w:color="auto"/>
        <w:right w:val="none" w:sz="0" w:space="0" w:color="auto"/>
      </w:divBdr>
    </w:div>
    <w:div w:id="938564223">
      <w:bodyDiv w:val="1"/>
      <w:marLeft w:val="0"/>
      <w:marRight w:val="0"/>
      <w:marTop w:val="0"/>
      <w:marBottom w:val="0"/>
      <w:divBdr>
        <w:top w:val="none" w:sz="0" w:space="0" w:color="auto"/>
        <w:left w:val="none" w:sz="0" w:space="0" w:color="auto"/>
        <w:bottom w:val="none" w:sz="0" w:space="0" w:color="auto"/>
        <w:right w:val="none" w:sz="0" w:space="0" w:color="auto"/>
      </w:divBdr>
    </w:div>
    <w:div w:id="957029173">
      <w:bodyDiv w:val="1"/>
      <w:marLeft w:val="0"/>
      <w:marRight w:val="0"/>
      <w:marTop w:val="0"/>
      <w:marBottom w:val="0"/>
      <w:divBdr>
        <w:top w:val="none" w:sz="0" w:space="0" w:color="auto"/>
        <w:left w:val="none" w:sz="0" w:space="0" w:color="auto"/>
        <w:bottom w:val="none" w:sz="0" w:space="0" w:color="auto"/>
        <w:right w:val="none" w:sz="0" w:space="0" w:color="auto"/>
      </w:divBdr>
    </w:div>
    <w:div w:id="957952306">
      <w:bodyDiv w:val="1"/>
      <w:marLeft w:val="0"/>
      <w:marRight w:val="0"/>
      <w:marTop w:val="0"/>
      <w:marBottom w:val="0"/>
      <w:divBdr>
        <w:top w:val="none" w:sz="0" w:space="0" w:color="auto"/>
        <w:left w:val="none" w:sz="0" w:space="0" w:color="auto"/>
        <w:bottom w:val="none" w:sz="0" w:space="0" w:color="auto"/>
        <w:right w:val="none" w:sz="0" w:space="0" w:color="auto"/>
      </w:divBdr>
    </w:div>
    <w:div w:id="964386379">
      <w:bodyDiv w:val="1"/>
      <w:marLeft w:val="0"/>
      <w:marRight w:val="0"/>
      <w:marTop w:val="0"/>
      <w:marBottom w:val="0"/>
      <w:divBdr>
        <w:top w:val="none" w:sz="0" w:space="0" w:color="auto"/>
        <w:left w:val="none" w:sz="0" w:space="0" w:color="auto"/>
        <w:bottom w:val="none" w:sz="0" w:space="0" w:color="auto"/>
        <w:right w:val="none" w:sz="0" w:space="0" w:color="auto"/>
      </w:divBdr>
    </w:div>
    <w:div w:id="965742804">
      <w:bodyDiv w:val="1"/>
      <w:marLeft w:val="0"/>
      <w:marRight w:val="0"/>
      <w:marTop w:val="0"/>
      <w:marBottom w:val="0"/>
      <w:divBdr>
        <w:top w:val="none" w:sz="0" w:space="0" w:color="auto"/>
        <w:left w:val="none" w:sz="0" w:space="0" w:color="auto"/>
        <w:bottom w:val="none" w:sz="0" w:space="0" w:color="auto"/>
        <w:right w:val="none" w:sz="0" w:space="0" w:color="auto"/>
      </w:divBdr>
    </w:div>
    <w:div w:id="966282571">
      <w:bodyDiv w:val="1"/>
      <w:marLeft w:val="0"/>
      <w:marRight w:val="0"/>
      <w:marTop w:val="0"/>
      <w:marBottom w:val="0"/>
      <w:divBdr>
        <w:top w:val="none" w:sz="0" w:space="0" w:color="auto"/>
        <w:left w:val="none" w:sz="0" w:space="0" w:color="auto"/>
        <w:bottom w:val="none" w:sz="0" w:space="0" w:color="auto"/>
        <w:right w:val="none" w:sz="0" w:space="0" w:color="auto"/>
      </w:divBdr>
    </w:div>
    <w:div w:id="1004631608">
      <w:bodyDiv w:val="1"/>
      <w:marLeft w:val="0"/>
      <w:marRight w:val="0"/>
      <w:marTop w:val="0"/>
      <w:marBottom w:val="0"/>
      <w:divBdr>
        <w:top w:val="none" w:sz="0" w:space="0" w:color="auto"/>
        <w:left w:val="none" w:sz="0" w:space="0" w:color="auto"/>
        <w:bottom w:val="none" w:sz="0" w:space="0" w:color="auto"/>
        <w:right w:val="none" w:sz="0" w:space="0" w:color="auto"/>
      </w:divBdr>
    </w:div>
    <w:div w:id="1026102410">
      <w:bodyDiv w:val="1"/>
      <w:marLeft w:val="0"/>
      <w:marRight w:val="0"/>
      <w:marTop w:val="0"/>
      <w:marBottom w:val="0"/>
      <w:divBdr>
        <w:top w:val="none" w:sz="0" w:space="0" w:color="auto"/>
        <w:left w:val="none" w:sz="0" w:space="0" w:color="auto"/>
        <w:bottom w:val="none" w:sz="0" w:space="0" w:color="auto"/>
        <w:right w:val="none" w:sz="0" w:space="0" w:color="auto"/>
      </w:divBdr>
    </w:div>
    <w:div w:id="1050496731">
      <w:bodyDiv w:val="1"/>
      <w:marLeft w:val="0"/>
      <w:marRight w:val="0"/>
      <w:marTop w:val="0"/>
      <w:marBottom w:val="0"/>
      <w:divBdr>
        <w:top w:val="none" w:sz="0" w:space="0" w:color="auto"/>
        <w:left w:val="none" w:sz="0" w:space="0" w:color="auto"/>
        <w:bottom w:val="none" w:sz="0" w:space="0" w:color="auto"/>
        <w:right w:val="none" w:sz="0" w:space="0" w:color="auto"/>
      </w:divBdr>
    </w:div>
    <w:div w:id="1052580425">
      <w:bodyDiv w:val="1"/>
      <w:marLeft w:val="0"/>
      <w:marRight w:val="0"/>
      <w:marTop w:val="0"/>
      <w:marBottom w:val="0"/>
      <w:divBdr>
        <w:top w:val="none" w:sz="0" w:space="0" w:color="auto"/>
        <w:left w:val="none" w:sz="0" w:space="0" w:color="auto"/>
        <w:bottom w:val="none" w:sz="0" w:space="0" w:color="auto"/>
        <w:right w:val="none" w:sz="0" w:space="0" w:color="auto"/>
      </w:divBdr>
    </w:div>
    <w:div w:id="1074088111">
      <w:bodyDiv w:val="1"/>
      <w:marLeft w:val="0"/>
      <w:marRight w:val="0"/>
      <w:marTop w:val="0"/>
      <w:marBottom w:val="0"/>
      <w:divBdr>
        <w:top w:val="none" w:sz="0" w:space="0" w:color="auto"/>
        <w:left w:val="none" w:sz="0" w:space="0" w:color="auto"/>
        <w:bottom w:val="none" w:sz="0" w:space="0" w:color="auto"/>
        <w:right w:val="none" w:sz="0" w:space="0" w:color="auto"/>
      </w:divBdr>
    </w:div>
    <w:div w:id="1087532928">
      <w:bodyDiv w:val="1"/>
      <w:marLeft w:val="0"/>
      <w:marRight w:val="0"/>
      <w:marTop w:val="0"/>
      <w:marBottom w:val="0"/>
      <w:divBdr>
        <w:top w:val="none" w:sz="0" w:space="0" w:color="auto"/>
        <w:left w:val="none" w:sz="0" w:space="0" w:color="auto"/>
        <w:bottom w:val="none" w:sz="0" w:space="0" w:color="auto"/>
        <w:right w:val="none" w:sz="0" w:space="0" w:color="auto"/>
      </w:divBdr>
    </w:div>
    <w:div w:id="1089696267">
      <w:bodyDiv w:val="1"/>
      <w:marLeft w:val="0"/>
      <w:marRight w:val="0"/>
      <w:marTop w:val="0"/>
      <w:marBottom w:val="0"/>
      <w:divBdr>
        <w:top w:val="none" w:sz="0" w:space="0" w:color="auto"/>
        <w:left w:val="none" w:sz="0" w:space="0" w:color="auto"/>
        <w:bottom w:val="none" w:sz="0" w:space="0" w:color="auto"/>
        <w:right w:val="none" w:sz="0" w:space="0" w:color="auto"/>
      </w:divBdr>
    </w:div>
    <w:div w:id="1094597374">
      <w:bodyDiv w:val="1"/>
      <w:marLeft w:val="0"/>
      <w:marRight w:val="0"/>
      <w:marTop w:val="0"/>
      <w:marBottom w:val="0"/>
      <w:divBdr>
        <w:top w:val="none" w:sz="0" w:space="0" w:color="auto"/>
        <w:left w:val="none" w:sz="0" w:space="0" w:color="auto"/>
        <w:bottom w:val="none" w:sz="0" w:space="0" w:color="auto"/>
        <w:right w:val="none" w:sz="0" w:space="0" w:color="auto"/>
      </w:divBdr>
    </w:div>
    <w:div w:id="1110736785">
      <w:bodyDiv w:val="1"/>
      <w:marLeft w:val="0"/>
      <w:marRight w:val="0"/>
      <w:marTop w:val="0"/>
      <w:marBottom w:val="0"/>
      <w:divBdr>
        <w:top w:val="none" w:sz="0" w:space="0" w:color="auto"/>
        <w:left w:val="none" w:sz="0" w:space="0" w:color="auto"/>
        <w:bottom w:val="none" w:sz="0" w:space="0" w:color="auto"/>
        <w:right w:val="none" w:sz="0" w:space="0" w:color="auto"/>
      </w:divBdr>
    </w:div>
    <w:div w:id="1131287102">
      <w:bodyDiv w:val="1"/>
      <w:marLeft w:val="0"/>
      <w:marRight w:val="0"/>
      <w:marTop w:val="0"/>
      <w:marBottom w:val="0"/>
      <w:divBdr>
        <w:top w:val="none" w:sz="0" w:space="0" w:color="auto"/>
        <w:left w:val="none" w:sz="0" w:space="0" w:color="auto"/>
        <w:bottom w:val="none" w:sz="0" w:space="0" w:color="auto"/>
        <w:right w:val="none" w:sz="0" w:space="0" w:color="auto"/>
      </w:divBdr>
    </w:div>
    <w:div w:id="1138494182">
      <w:bodyDiv w:val="1"/>
      <w:marLeft w:val="0"/>
      <w:marRight w:val="0"/>
      <w:marTop w:val="0"/>
      <w:marBottom w:val="0"/>
      <w:divBdr>
        <w:top w:val="none" w:sz="0" w:space="0" w:color="auto"/>
        <w:left w:val="none" w:sz="0" w:space="0" w:color="auto"/>
        <w:bottom w:val="none" w:sz="0" w:space="0" w:color="auto"/>
        <w:right w:val="none" w:sz="0" w:space="0" w:color="auto"/>
      </w:divBdr>
    </w:div>
    <w:div w:id="1141579694">
      <w:bodyDiv w:val="1"/>
      <w:marLeft w:val="0"/>
      <w:marRight w:val="0"/>
      <w:marTop w:val="0"/>
      <w:marBottom w:val="0"/>
      <w:divBdr>
        <w:top w:val="none" w:sz="0" w:space="0" w:color="auto"/>
        <w:left w:val="none" w:sz="0" w:space="0" w:color="auto"/>
        <w:bottom w:val="none" w:sz="0" w:space="0" w:color="auto"/>
        <w:right w:val="none" w:sz="0" w:space="0" w:color="auto"/>
      </w:divBdr>
    </w:div>
    <w:div w:id="1144199195">
      <w:bodyDiv w:val="1"/>
      <w:marLeft w:val="0"/>
      <w:marRight w:val="0"/>
      <w:marTop w:val="0"/>
      <w:marBottom w:val="0"/>
      <w:divBdr>
        <w:top w:val="none" w:sz="0" w:space="0" w:color="auto"/>
        <w:left w:val="none" w:sz="0" w:space="0" w:color="auto"/>
        <w:bottom w:val="none" w:sz="0" w:space="0" w:color="auto"/>
        <w:right w:val="none" w:sz="0" w:space="0" w:color="auto"/>
      </w:divBdr>
    </w:div>
    <w:div w:id="1160972861">
      <w:bodyDiv w:val="1"/>
      <w:marLeft w:val="0"/>
      <w:marRight w:val="0"/>
      <w:marTop w:val="0"/>
      <w:marBottom w:val="0"/>
      <w:divBdr>
        <w:top w:val="none" w:sz="0" w:space="0" w:color="auto"/>
        <w:left w:val="none" w:sz="0" w:space="0" w:color="auto"/>
        <w:bottom w:val="none" w:sz="0" w:space="0" w:color="auto"/>
        <w:right w:val="none" w:sz="0" w:space="0" w:color="auto"/>
      </w:divBdr>
    </w:div>
    <w:div w:id="1178273959">
      <w:bodyDiv w:val="1"/>
      <w:marLeft w:val="0"/>
      <w:marRight w:val="0"/>
      <w:marTop w:val="0"/>
      <w:marBottom w:val="0"/>
      <w:divBdr>
        <w:top w:val="none" w:sz="0" w:space="0" w:color="auto"/>
        <w:left w:val="none" w:sz="0" w:space="0" w:color="auto"/>
        <w:bottom w:val="none" w:sz="0" w:space="0" w:color="auto"/>
        <w:right w:val="none" w:sz="0" w:space="0" w:color="auto"/>
      </w:divBdr>
    </w:div>
    <w:div w:id="1179779968">
      <w:bodyDiv w:val="1"/>
      <w:marLeft w:val="0"/>
      <w:marRight w:val="0"/>
      <w:marTop w:val="0"/>
      <w:marBottom w:val="0"/>
      <w:divBdr>
        <w:top w:val="none" w:sz="0" w:space="0" w:color="auto"/>
        <w:left w:val="none" w:sz="0" w:space="0" w:color="auto"/>
        <w:bottom w:val="none" w:sz="0" w:space="0" w:color="auto"/>
        <w:right w:val="none" w:sz="0" w:space="0" w:color="auto"/>
      </w:divBdr>
    </w:div>
    <w:div w:id="1180042620">
      <w:bodyDiv w:val="1"/>
      <w:marLeft w:val="0"/>
      <w:marRight w:val="0"/>
      <w:marTop w:val="0"/>
      <w:marBottom w:val="0"/>
      <w:divBdr>
        <w:top w:val="none" w:sz="0" w:space="0" w:color="auto"/>
        <w:left w:val="none" w:sz="0" w:space="0" w:color="auto"/>
        <w:bottom w:val="none" w:sz="0" w:space="0" w:color="auto"/>
        <w:right w:val="none" w:sz="0" w:space="0" w:color="auto"/>
      </w:divBdr>
    </w:div>
    <w:div w:id="1203596745">
      <w:bodyDiv w:val="1"/>
      <w:marLeft w:val="0"/>
      <w:marRight w:val="0"/>
      <w:marTop w:val="0"/>
      <w:marBottom w:val="0"/>
      <w:divBdr>
        <w:top w:val="none" w:sz="0" w:space="0" w:color="auto"/>
        <w:left w:val="none" w:sz="0" w:space="0" w:color="auto"/>
        <w:bottom w:val="none" w:sz="0" w:space="0" w:color="auto"/>
        <w:right w:val="none" w:sz="0" w:space="0" w:color="auto"/>
      </w:divBdr>
    </w:div>
    <w:div w:id="1204364064">
      <w:bodyDiv w:val="1"/>
      <w:marLeft w:val="0"/>
      <w:marRight w:val="0"/>
      <w:marTop w:val="0"/>
      <w:marBottom w:val="0"/>
      <w:divBdr>
        <w:top w:val="none" w:sz="0" w:space="0" w:color="auto"/>
        <w:left w:val="none" w:sz="0" w:space="0" w:color="auto"/>
        <w:bottom w:val="none" w:sz="0" w:space="0" w:color="auto"/>
        <w:right w:val="none" w:sz="0" w:space="0" w:color="auto"/>
      </w:divBdr>
    </w:div>
    <w:div w:id="1216048325">
      <w:bodyDiv w:val="1"/>
      <w:marLeft w:val="0"/>
      <w:marRight w:val="0"/>
      <w:marTop w:val="0"/>
      <w:marBottom w:val="0"/>
      <w:divBdr>
        <w:top w:val="none" w:sz="0" w:space="0" w:color="auto"/>
        <w:left w:val="none" w:sz="0" w:space="0" w:color="auto"/>
        <w:bottom w:val="none" w:sz="0" w:space="0" w:color="auto"/>
        <w:right w:val="none" w:sz="0" w:space="0" w:color="auto"/>
      </w:divBdr>
    </w:div>
    <w:div w:id="1219248232">
      <w:bodyDiv w:val="1"/>
      <w:marLeft w:val="0"/>
      <w:marRight w:val="0"/>
      <w:marTop w:val="0"/>
      <w:marBottom w:val="0"/>
      <w:divBdr>
        <w:top w:val="none" w:sz="0" w:space="0" w:color="auto"/>
        <w:left w:val="none" w:sz="0" w:space="0" w:color="auto"/>
        <w:bottom w:val="none" w:sz="0" w:space="0" w:color="auto"/>
        <w:right w:val="none" w:sz="0" w:space="0" w:color="auto"/>
      </w:divBdr>
    </w:div>
    <w:div w:id="1220018660">
      <w:bodyDiv w:val="1"/>
      <w:marLeft w:val="0"/>
      <w:marRight w:val="0"/>
      <w:marTop w:val="0"/>
      <w:marBottom w:val="0"/>
      <w:divBdr>
        <w:top w:val="none" w:sz="0" w:space="0" w:color="auto"/>
        <w:left w:val="none" w:sz="0" w:space="0" w:color="auto"/>
        <w:bottom w:val="none" w:sz="0" w:space="0" w:color="auto"/>
        <w:right w:val="none" w:sz="0" w:space="0" w:color="auto"/>
      </w:divBdr>
    </w:div>
    <w:div w:id="1222252392">
      <w:bodyDiv w:val="1"/>
      <w:marLeft w:val="0"/>
      <w:marRight w:val="0"/>
      <w:marTop w:val="0"/>
      <w:marBottom w:val="0"/>
      <w:divBdr>
        <w:top w:val="none" w:sz="0" w:space="0" w:color="auto"/>
        <w:left w:val="none" w:sz="0" w:space="0" w:color="auto"/>
        <w:bottom w:val="none" w:sz="0" w:space="0" w:color="auto"/>
        <w:right w:val="none" w:sz="0" w:space="0" w:color="auto"/>
      </w:divBdr>
    </w:div>
    <w:div w:id="1224293932">
      <w:bodyDiv w:val="1"/>
      <w:marLeft w:val="0"/>
      <w:marRight w:val="0"/>
      <w:marTop w:val="0"/>
      <w:marBottom w:val="0"/>
      <w:divBdr>
        <w:top w:val="none" w:sz="0" w:space="0" w:color="auto"/>
        <w:left w:val="none" w:sz="0" w:space="0" w:color="auto"/>
        <w:bottom w:val="none" w:sz="0" w:space="0" w:color="auto"/>
        <w:right w:val="none" w:sz="0" w:space="0" w:color="auto"/>
      </w:divBdr>
    </w:div>
    <w:div w:id="1229071922">
      <w:bodyDiv w:val="1"/>
      <w:marLeft w:val="0"/>
      <w:marRight w:val="0"/>
      <w:marTop w:val="0"/>
      <w:marBottom w:val="0"/>
      <w:divBdr>
        <w:top w:val="none" w:sz="0" w:space="0" w:color="auto"/>
        <w:left w:val="none" w:sz="0" w:space="0" w:color="auto"/>
        <w:bottom w:val="none" w:sz="0" w:space="0" w:color="auto"/>
        <w:right w:val="none" w:sz="0" w:space="0" w:color="auto"/>
      </w:divBdr>
    </w:div>
    <w:div w:id="1231114726">
      <w:bodyDiv w:val="1"/>
      <w:marLeft w:val="0"/>
      <w:marRight w:val="0"/>
      <w:marTop w:val="0"/>
      <w:marBottom w:val="0"/>
      <w:divBdr>
        <w:top w:val="none" w:sz="0" w:space="0" w:color="auto"/>
        <w:left w:val="none" w:sz="0" w:space="0" w:color="auto"/>
        <w:bottom w:val="none" w:sz="0" w:space="0" w:color="auto"/>
        <w:right w:val="none" w:sz="0" w:space="0" w:color="auto"/>
      </w:divBdr>
    </w:div>
    <w:div w:id="1234044028">
      <w:bodyDiv w:val="1"/>
      <w:marLeft w:val="0"/>
      <w:marRight w:val="0"/>
      <w:marTop w:val="0"/>
      <w:marBottom w:val="0"/>
      <w:divBdr>
        <w:top w:val="none" w:sz="0" w:space="0" w:color="auto"/>
        <w:left w:val="none" w:sz="0" w:space="0" w:color="auto"/>
        <w:bottom w:val="none" w:sz="0" w:space="0" w:color="auto"/>
        <w:right w:val="none" w:sz="0" w:space="0" w:color="auto"/>
      </w:divBdr>
    </w:div>
    <w:div w:id="1245333561">
      <w:bodyDiv w:val="1"/>
      <w:marLeft w:val="0"/>
      <w:marRight w:val="0"/>
      <w:marTop w:val="0"/>
      <w:marBottom w:val="0"/>
      <w:divBdr>
        <w:top w:val="none" w:sz="0" w:space="0" w:color="auto"/>
        <w:left w:val="none" w:sz="0" w:space="0" w:color="auto"/>
        <w:bottom w:val="none" w:sz="0" w:space="0" w:color="auto"/>
        <w:right w:val="none" w:sz="0" w:space="0" w:color="auto"/>
      </w:divBdr>
    </w:div>
    <w:div w:id="1256665752">
      <w:bodyDiv w:val="1"/>
      <w:marLeft w:val="0"/>
      <w:marRight w:val="0"/>
      <w:marTop w:val="0"/>
      <w:marBottom w:val="0"/>
      <w:divBdr>
        <w:top w:val="none" w:sz="0" w:space="0" w:color="auto"/>
        <w:left w:val="none" w:sz="0" w:space="0" w:color="auto"/>
        <w:bottom w:val="none" w:sz="0" w:space="0" w:color="auto"/>
        <w:right w:val="none" w:sz="0" w:space="0" w:color="auto"/>
      </w:divBdr>
    </w:div>
    <w:div w:id="1273366242">
      <w:bodyDiv w:val="1"/>
      <w:marLeft w:val="0"/>
      <w:marRight w:val="0"/>
      <w:marTop w:val="0"/>
      <w:marBottom w:val="0"/>
      <w:divBdr>
        <w:top w:val="none" w:sz="0" w:space="0" w:color="auto"/>
        <w:left w:val="none" w:sz="0" w:space="0" w:color="auto"/>
        <w:bottom w:val="none" w:sz="0" w:space="0" w:color="auto"/>
        <w:right w:val="none" w:sz="0" w:space="0" w:color="auto"/>
      </w:divBdr>
    </w:div>
    <w:div w:id="1276985183">
      <w:bodyDiv w:val="1"/>
      <w:marLeft w:val="0"/>
      <w:marRight w:val="0"/>
      <w:marTop w:val="0"/>
      <w:marBottom w:val="0"/>
      <w:divBdr>
        <w:top w:val="none" w:sz="0" w:space="0" w:color="auto"/>
        <w:left w:val="none" w:sz="0" w:space="0" w:color="auto"/>
        <w:bottom w:val="none" w:sz="0" w:space="0" w:color="auto"/>
        <w:right w:val="none" w:sz="0" w:space="0" w:color="auto"/>
      </w:divBdr>
    </w:div>
    <w:div w:id="1278290199">
      <w:bodyDiv w:val="1"/>
      <w:marLeft w:val="0"/>
      <w:marRight w:val="0"/>
      <w:marTop w:val="0"/>
      <w:marBottom w:val="0"/>
      <w:divBdr>
        <w:top w:val="none" w:sz="0" w:space="0" w:color="auto"/>
        <w:left w:val="none" w:sz="0" w:space="0" w:color="auto"/>
        <w:bottom w:val="none" w:sz="0" w:space="0" w:color="auto"/>
        <w:right w:val="none" w:sz="0" w:space="0" w:color="auto"/>
      </w:divBdr>
    </w:div>
    <w:div w:id="1281454411">
      <w:bodyDiv w:val="1"/>
      <w:marLeft w:val="0"/>
      <w:marRight w:val="0"/>
      <w:marTop w:val="0"/>
      <w:marBottom w:val="0"/>
      <w:divBdr>
        <w:top w:val="none" w:sz="0" w:space="0" w:color="auto"/>
        <w:left w:val="none" w:sz="0" w:space="0" w:color="auto"/>
        <w:bottom w:val="none" w:sz="0" w:space="0" w:color="auto"/>
        <w:right w:val="none" w:sz="0" w:space="0" w:color="auto"/>
      </w:divBdr>
    </w:div>
    <w:div w:id="1283606940">
      <w:bodyDiv w:val="1"/>
      <w:marLeft w:val="0"/>
      <w:marRight w:val="0"/>
      <w:marTop w:val="0"/>
      <w:marBottom w:val="0"/>
      <w:divBdr>
        <w:top w:val="none" w:sz="0" w:space="0" w:color="auto"/>
        <w:left w:val="none" w:sz="0" w:space="0" w:color="auto"/>
        <w:bottom w:val="none" w:sz="0" w:space="0" w:color="auto"/>
        <w:right w:val="none" w:sz="0" w:space="0" w:color="auto"/>
      </w:divBdr>
    </w:div>
    <w:div w:id="1301106997">
      <w:bodyDiv w:val="1"/>
      <w:marLeft w:val="0"/>
      <w:marRight w:val="0"/>
      <w:marTop w:val="0"/>
      <w:marBottom w:val="0"/>
      <w:divBdr>
        <w:top w:val="none" w:sz="0" w:space="0" w:color="auto"/>
        <w:left w:val="none" w:sz="0" w:space="0" w:color="auto"/>
        <w:bottom w:val="none" w:sz="0" w:space="0" w:color="auto"/>
        <w:right w:val="none" w:sz="0" w:space="0" w:color="auto"/>
      </w:divBdr>
    </w:div>
    <w:div w:id="1302494722">
      <w:bodyDiv w:val="1"/>
      <w:marLeft w:val="0"/>
      <w:marRight w:val="0"/>
      <w:marTop w:val="0"/>
      <w:marBottom w:val="0"/>
      <w:divBdr>
        <w:top w:val="none" w:sz="0" w:space="0" w:color="auto"/>
        <w:left w:val="none" w:sz="0" w:space="0" w:color="auto"/>
        <w:bottom w:val="none" w:sz="0" w:space="0" w:color="auto"/>
        <w:right w:val="none" w:sz="0" w:space="0" w:color="auto"/>
      </w:divBdr>
    </w:div>
    <w:div w:id="1318918844">
      <w:bodyDiv w:val="1"/>
      <w:marLeft w:val="0"/>
      <w:marRight w:val="0"/>
      <w:marTop w:val="0"/>
      <w:marBottom w:val="0"/>
      <w:divBdr>
        <w:top w:val="none" w:sz="0" w:space="0" w:color="auto"/>
        <w:left w:val="none" w:sz="0" w:space="0" w:color="auto"/>
        <w:bottom w:val="none" w:sz="0" w:space="0" w:color="auto"/>
        <w:right w:val="none" w:sz="0" w:space="0" w:color="auto"/>
      </w:divBdr>
    </w:div>
    <w:div w:id="1326859234">
      <w:bodyDiv w:val="1"/>
      <w:marLeft w:val="0"/>
      <w:marRight w:val="0"/>
      <w:marTop w:val="0"/>
      <w:marBottom w:val="0"/>
      <w:divBdr>
        <w:top w:val="none" w:sz="0" w:space="0" w:color="auto"/>
        <w:left w:val="none" w:sz="0" w:space="0" w:color="auto"/>
        <w:bottom w:val="none" w:sz="0" w:space="0" w:color="auto"/>
        <w:right w:val="none" w:sz="0" w:space="0" w:color="auto"/>
      </w:divBdr>
    </w:div>
    <w:div w:id="1341808218">
      <w:bodyDiv w:val="1"/>
      <w:marLeft w:val="0"/>
      <w:marRight w:val="0"/>
      <w:marTop w:val="0"/>
      <w:marBottom w:val="0"/>
      <w:divBdr>
        <w:top w:val="none" w:sz="0" w:space="0" w:color="auto"/>
        <w:left w:val="none" w:sz="0" w:space="0" w:color="auto"/>
        <w:bottom w:val="none" w:sz="0" w:space="0" w:color="auto"/>
        <w:right w:val="none" w:sz="0" w:space="0" w:color="auto"/>
      </w:divBdr>
    </w:div>
    <w:div w:id="1346591669">
      <w:bodyDiv w:val="1"/>
      <w:marLeft w:val="0"/>
      <w:marRight w:val="0"/>
      <w:marTop w:val="0"/>
      <w:marBottom w:val="0"/>
      <w:divBdr>
        <w:top w:val="none" w:sz="0" w:space="0" w:color="auto"/>
        <w:left w:val="none" w:sz="0" w:space="0" w:color="auto"/>
        <w:bottom w:val="none" w:sz="0" w:space="0" w:color="auto"/>
        <w:right w:val="none" w:sz="0" w:space="0" w:color="auto"/>
      </w:divBdr>
    </w:div>
    <w:div w:id="1358694879">
      <w:bodyDiv w:val="1"/>
      <w:marLeft w:val="0"/>
      <w:marRight w:val="0"/>
      <w:marTop w:val="0"/>
      <w:marBottom w:val="0"/>
      <w:divBdr>
        <w:top w:val="none" w:sz="0" w:space="0" w:color="auto"/>
        <w:left w:val="none" w:sz="0" w:space="0" w:color="auto"/>
        <w:bottom w:val="none" w:sz="0" w:space="0" w:color="auto"/>
        <w:right w:val="none" w:sz="0" w:space="0" w:color="auto"/>
      </w:divBdr>
    </w:div>
    <w:div w:id="1361131531">
      <w:bodyDiv w:val="1"/>
      <w:marLeft w:val="0"/>
      <w:marRight w:val="0"/>
      <w:marTop w:val="0"/>
      <w:marBottom w:val="0"/>
      <w:divBdr>
        <w:top w:val="none" w:sz="0" w:space="0" w:color="auto"/>
        <w:left w:val="none" w:sz="0" w:space="0" w:color="auto"/>
        <w:bottom w:val="none" w:sz="0" w:space="0" w:color="auto"/>
        <w:right w:val="none" w:sz="0" w:space="0" w:color="auto"/>
      </w:divBdr>
    </w:div>
    <w:div w:id="1366368199">
      <w:bodyDiv w:val="1"/>
      <w:marLeft w:val="0"/>
      <w:marRight w:val="0"/>
      <w:marTop w:val="0"/>
      <w:marBottom w:val="0"/>
      <w:divBdr>
        <w:top w:val="none" w:sz="0" w:space="0" w:color="auto"/>
        <w:left w:val="none" w:sz="0" w:space="0" w:color="auto"/>
        <w:bottom w:val="none" w:sz="0" w:space="0" w:color="auto"/>
        <w:right w:val="none" w:sz="0" w:space="0" w:color="auto"/>
      </w:divBdr>
    </w:div>
    <w:div w:id="1374840796">
      <w:bodyDiv w:val="1"/>
      <w:marLeft w:val="0"/>
      <w:marRight w:val="0"/>
      <w:marTop w:val="0"/>
      <w:marBottom w:val="0"/>
      <w:divBdr>
        <w:top w:val="none" w:sz="0" w:space="0" w:color="auto"/>
        <w:left w:val="none" w:sz="0" w:space="0" w:color="auto"/>
        <w:bottom w:val="none" w:sz="0" w:space="0" w:color="auto"/>
        <w:right w:val="none" w:sz="0" w:space="0" w:color="auto"/>
      </w:divBdr>
    </w:div>
    <w:div w:id="1377855494">
      <w:bodyDiv w:val="1"/>
      <w:marLeft w:val="0"/>
      <w:marRight w:val="0"/>
      <w:marTop w:val="0"/>
      <w:marBottom w:val="0"/>
      <w:divBdr>
        <w:top w:val="none" w:sz="0" w:space="0" w:color="auto"/>
        <w:left w:val="none" w:sz="0" w:space="0" w:color="auto"/>
        <w:bottom w:val="none" w:sz="0" w:space="0" w:color="auto"/>
        <w:right w:val="none" w:sz="0" w:space="0" w:color="auto"/>
      </w:divBdr>
    </w:div>
    <w:div w:id="1382246265">
      <w:bodyDiv w:val="1"/>
      <w:marLeft w:val="0"/>
      <w:marRight w:val="0"/>
      <w:marTop w:val="0"/>
      <w:marBottom w:val="0"/>
      <w:divBdr>
        <w:top w:val="none" w:sz="0" w:space="0" w:color="auto"/>
        <w:left w:val="none" w:sz="0" w:space="0" w:color="auto"/>
        <w:bottom w:val="none" w:sz="0" w:space="0" w:color="auto"/>
        <w:right w:val="none" w:sz="0" w:space="0" w:color="auto"/>
      </w:divBdr>
    </w:div>
    <w:div w:id="1385986390">
      <w:bodyDiv w:val="1"/>
      <w:marLeft w:val="0"/>
      <w:marRight w:val="0"/>
      <w:marTop w:val="0"/>
      <w:marBottom w:val="0"/>
      <w:divBdr>
        <w:top w:val="none" w:sz="0" w:space="0" w:color="auto"/>
        <w:left w:val="none" w:sz="0" w:space="0" w:color="auto"/>
        <w:bottom w:val="none" w:sz="0" w:space="0" w:color="auto"/>
        <w:right w:val="none" w:sz="0" w:space="0" w:color="auto"/>
      </w:divBdr>
    </w:div>
    <w:div w:id="1389299636">
      <w:bodyDiv w:val="1"/>
      <w:marLeft w:val="0"/>
      <w:marRight w:val="0"/>
      <w:marTop w:val="0"/>
      <w:marBottom w:val="0"/>
      <w:divBdr>
        <w:top w:val="none" w:sz="0" w:space="0" w:color="auto"/>
        <w:left w:val="none" w:sz="0" w:space="0" w:color="auto"/>
        <w:bottom w:val="none" w:sz="0" w:space="0" w:color="auto"/>
        <w:right w:val="none" w:sz="0" w:space="0" w:color="auto"/>
      </w:divBdr>
    </w:div>
    <w:div w:id="1391076691">
      <w:bodyDiv w:val="1"/>
      <w:marLeft w:val="0"/>
      <w:marRight w:val="0"/>
      <w:marTop w:val="0"/>
      <w:marBottom w:val="0"/>
      <w:divBdr>
        <w:top w:val="none" w:sz="0" w:space="0" w:color="auto"/>
        <w:left w:val="none" w:sz="0" w:space="0" w:color="auto"/>
        <w:bottom w:val="none" w:sz="0" w:space="0" w:color="auto"/>
        <w:right w:val="none" w:sz="0" w:space="0" w:color="auto"/>
      </w:divBdr>
    </w:div>
    <w:div w:id="1397508221">
      <w:bodyDiv w:val="1"/>
      <w:marLeft w:val="0"/>
      <w:marRight w:val="0"/>
      <w:marTop w:val="0"/>
      <w:marBottom w:val="0"/>
      <w:divBdr>
        <w:top w:val="none" w:sz="0" w:space="0" w:color="auto"/>
        <w:left w:val="none" w:sz="0" w:space="0" w:color="auto"/>
        <w:bottom w:val="none" w:sz="0" w:space="0" w:color="auto"/>
        <w:right w:val="none" w:sz="0" w:space="0" w:color="auto"/>
      </w:divBdr>
    </w:div>
    <w:div w:id="1413426670">
      <w:bodyDiv w:val="1"/>
      <w:marLeft w:val="0"/>
      <w:marRight w:val="0"/>
      <w:marTop w:val="0"/>
      <w:marBottom w:val="0"/>
      <w:divBdr>
        <w:top w:val="none" w:sz="0" w:space="0" w:color="auto"/>
        <w:left w:val="none" w:sz="0" w:space="0" w:color="auto"/>
        <w:bottom w:val="none" w:sz="0" w:space="0" w:color="auto"/>
        <w:right w:val="none" w:sz="0" w:space="0" w:color="auto"/>
      </w:divBdr>
    </w:div>
    <w:div w:id="1446581086">
      <w:bodyDiv w:val="1"/>
      <w:marLeft w:val="0"/>
      <w:marRight w:val="0"/>
      <w:marTop w:val="0"/>
      <w:marBottom w:val="0"/>
      <w:divBdr>
        <w:top w:val="none" w:sz="0" w:space="0" w:color="auto"/>
        <w:left w:val="none" w:sz="0" w:space="0" w:color="auto"/>
        <w:bottom w:val="none" w:sz="0" w:space="0" w:color="auto"/>
        <w:right w:val="none" w:sz="0" w:space="0" w:color="auto"/>
      </w:divBdr>
    </w:div>
    <w:div w:id="1448694940">
      <w:bodyDiv w:val="1"/>
      <w:marLeft w:val="0"/>
      <w:marRight w:val="0"/>
      <w:marTop w:val="0"/>
      <w:marBottom w:val="0"/>
      <w:divBdr>
        <w:top w:val="none" w:sz="0" w:space="0" w:color="auto"/>
        <w:left w:val="none" w:sz="0" w:space="0" w:color="auto"/>
        <w:bottom w:val="none" w:sz="0" w:space="0" w:color="auto"/>
        <w:right w:val="none" w:sz="0" w:space="0" w:color="auto"/>
      </w:divBdr>
    </w:div>
    <w:div w:id="1467043062">
      <w:bodyDiv w:val="1"/>
      <w:marLeft w:val="0"/>
      <w:marRight w:val="0"/>
      <w:marTop w:val="0"/>
      <w:marBottom w:val="0"/>
      <w:divBdr>
        <w:top w:val="none" w:sz="0" w:space="0" w:color="auto"/>
        <w:left w:val="none" w:sz="0" w:space="0" w:color="auto"/>
        <w:bottom w:val="none" w:sz="0" w:space="0" w:color="auto"/>
        <w:right w:val="none" w:sz="0" w:space="0" w:color="auto"/>
      </w:divBdr>
    </w:div>
    <w:div w:id="1479566658">
      <w:bodyDiv w:val="1"/>
      <w:marLeft w:val="0"/>
      <w:marRight w:val="0"/>
      <w:marTop w:val="0"/>
      <w:marBottom w:val="0"/>
      <w:divBdr>
        <w:top w:val="none" w:sz="0" w:space="0" w:color="auto"/>
        <w:left w:val="none" w:sz="0" w:space="0" w:color="auto"/>
        <w:bottom w:val="none" w:sz="0" w:space="0" w:color="auto"/>
        <w:right w:val="none" w:sz="0" w:space="0" w:color="auto"/>
      </w:divBdr>
    </w:div>
    <w:div w:id="1483352314">
      <w:bodyDiv w:val="1"/>
      <w:marLeft w:val="0"/>
      <w:marRight w:val="0"/>
      <w:marTop w:val="0"/>
      <w:marBottom w:val="0"/>
      <w:divBdr>
        <w:top w:val="none" w:sz="0" w:space="0" w:color="auto"/>
        <w:left w:val="none" w:sz="0" w:space="0" w:color="auto"/>
        <w:bottom w:val="none" w:sz="0" w:space="0" w:color="auto"/>
        <w:right w:val="none" w:sz="0" w:space="0" w:color="auto"/>
      </w:divBdr>
    </w:div>
    <w:div w:id="1494684738">
      <w:bodyDiv w:val="1"/>
      <w:marLeft w:val="0"/>
      <w:marRight w:val="0"/>
      <w:marTop w:val="0"/>
      <w:marBottom w:val="0"/>
      <w:divBdr>
        <w:top w:val="none" w:sz="0" w:space="0" w:color="auto"/>
        <w:left w:val="none" w:sz="0" w:space="0" w:color="auto"/>
        <w:bottom w:val="none" w:sz="0" w:space="0" w:color="auto"/>
        <w:right w:val="none" w:sz="0" w:space="0" w:color="auto"/>
      </w:divBdr>
    </w:div>
    <w:div w:id="1510177898">
      <w:bodyDiv w:val="1"/>
      <w:marLeft w:val="0"/>
      <w:marRight w:val="0"/>
      <w:marTop w:val="0"/>
      <w:marBottom w:val="0"/>
      <w:divBdr>
        <w:top w:val="none" w:sz="0" w:space="0" w:color="auto"/>
        <w:left w:val="none" w:sz="0" w:space="0" w:color="auto"/>
        <w:bottom w:val="none" w:sz="0" w:space="0" w:color="auto"/>
        <w:right w:val="none" w:sz="0" w:space="0" w:color="auto"/>
      </w:divBdr>
    </w:div>
    <w:div w:id="1516847360">
      <w:bodyDiv w:val="1"/>
      <w:marLeft w:val="0"/>
      <w:marRight w:val="0"/>
      <w:marTop w:val="0"/>
      <w:marBottom w:val="0"/>
      <w:divBdr>
        <w:top w:val="none" w:sz="0" w:space="0" w:color="auto"/>
        <w:left w:val="none" w:sz="0" w:space="0" w:color="auto"/>
        <w:bottom w:val="none" w:sz="0" w:space="0" w:color="auto"/>
        <w:right w:val="none" w:sz="0" w:space="0" w:color="auto"/>
      </w:divBdr>
    </w:div>
    <w:div w:id="1533299930">
      <w:bodyDiv w:val="1"/>
      <w:marLeft w:val="0"/>
      <w:marRight w:val="0"/>
      <w:marTop w:val="0"/>
      <w:marBottom w:val="0"/>
      <w:divBdr>
        <w:top w:val="none" w:sz="0" w:space="0" w:color="auto"/>
        <w:left w:val="none" w:sz="0" w:space="0" w:color="auto"/>
        <w:bottom w:val="none" w:sz="0" w:space="0" w:color="auto"/>
        <w:right w:val="none" w:sz="0" w:space="0" w:color="auto"/>
      </w:divBdr>
    </w:div>
    <w:div w:id="1535772078">
      <w:bodyDiv w:val="1"/>
      <w:marLeft w:val="0"/>
      <w:marRight w:val="0"/>
      <w:marTop w:val="0"/>
      <w:marBottom w:val="0"/>
      <w:divBdr>
        <w:top w:val="none" w:sz="0" w:space="0" w:color="auto"/>
        <w:left w:val="none" w:sz="0" w:space="0" w:color="auto"/>
        <w:bottom w:val="none" w:sz="0" w:space="0" w:color="auto"/>
        <w:right w:val="none" w:sz="0" w:space="0" w:color="auto"/>
      </w:divBdr>
    </w:div>
    <w:div w:id="1536194687">
      <w:bodyDiv w:val="1"/>
      <w:marLeft w:val="0"/>
      <w:marRight w:val="0"/>
      <w:marTop w:val="0"/>
      <w:marBottom w:val="0"/>
      <w:divBdr>
        <w:top w:val="none" w:sz="0" w:space="0" w:color="auto"/>
        <w:left w:val="none" w:sz="0" w:space="0" w:color="auto"/>
        <w:bottom w:val="none" w:sz="0" w:space="0" w:color="auto"/>
        <w:right w:val="none" w:sz="0" w:space="0" w:color="auto"/>
      </w:divBdr>
    </w:div>
    <w:div w:id="1538663609">
      <w:bodyDiv w:val="1"/>
      <w:marLeft w:val="0"/>
      <w:marRight w:val="0"/>
      <w:marTop w:val="0"/>
      <w:marBottom w:val="0"/>
      <w:divBdr>
        <w:top w:val="none" w:sz="0" w:space="0" w:color="auto"/>
        <w:left w:val="none" w:sz="0" w:space="0" w:color="auto"/>
        <w:bottom w:val="none" w:sz="0" w:space="0" w:color="auto"/>
        <w:right w:val="none" w:sz="0" w:space="0" w:color="auto"/>
      </w:divBdr>
    </w:div>
    <w:div w:id="1546067969">
      <w:bodyDiv w:val="1"/>
      <w:marLeft w:val="0"/>
      <w:marRight w:val="0"/>
      <w:marTop w:val="0"/>
      <w:marBottom w:val="0"/>
      <w:divBdr>
        <w:top w:val="none" w:sz="0" w:space="0" w:color="auto"/>
        <w:left w:val="none" w:sz="0" w:space="0" w:color="auto"/>
        <w:bottom w:val="none" w:sz="0" w:space="0" w:color="auto"/>
        <w:right w:val="none" w:sz="0" w:space="0" w:color="auto"/>
      </w:divBdr>
    </w:div>
    <w:div w:id="1553468553">
      <w:bodyDiv w:val="1"/>
      <w:marLeft w:val="0"/>
      <w:marRight w:val="0"/>
      <w:marTop w:val="0"/>
      <w:marBottom w:val="0"/>
      <w:divBdr>
        <w:top w:val="none" w:sz="0" w:space="0" w:color="auto"/>
        <w:left w:val="none" w:sz="0" w:space="0" w:color="auto"/>
        <w:bottom w:val="none" w:sz="0" w:space="0" w:color="auto"/>
        <w:right w:val="none" w:sz="0" w:space="0" w:color="auto"/>
      </w:divBdr>
    </w:div>
    <w:div w:id="1563558595">
      <w:bodyDiv w:val="1"/>
      <w:marLeft w:val="0"/>
      <w:marRight w:val="0"/>
      <w:marTop w:val="0"/>
      <w:marBottom w:val="0"/>
      <w:divBdr>
        <w:top w:val="none" w:sz="0" w:space="0" w:color="auto"/>
        <w:left w:val="none" w:sz="0" w:space="0" w:color="auto"/>
        <w:bottom w:val="none" w:sz="0" w:space="0" w:color="auto"/>
        <w:right w:val="none" w:sz="0" w:space="0" w:color="auto"/>
      </w:divBdr>
    </w:div>
    <w:div w:id="1573734874">
      <w:bodyDiv w:val="1"/>
      <w:marLeft w:val="0"/>
      <w:marRight w:val="0"/>
      <w:marTop w:val="0"/>
      <w:marBottom w:val="0"/>
      <w:divBdr>
        <w:top w:val="none" w:sz="0" w:space="0" w:color="auto"/>
        <w:left w:val="none" w:sz="0" w:space="0" w:color="auto"/>
        <w:bottom w:val="none" w:sz="0" w:space="0" w:color="auto"/>
        <w:right w:val="none" w:sz="0" w:space="0" w:color="auto"/>
      </w:divBdr>
    </w:div>
    <w:div w:id="1581015870">
      <w:bodyDiv w:val="1"/>
      <w:marLeft w:val="0"/>
      <w:marRight w:val="0"/>
      <w:marTop w:val="0"/>
      <w:marBottom w:val="0"/>
      <w:divBdr>
        <w:top w:val="none" w:sz="0" w:space="0" w:color="auto"/>
        <w:left w:val="none" w:sz="0" w:space="0" w:color="auto"/>
        <w:bottom w:val="none" w:sz="0" w:space="0" w:color="auto"/>
        <w:right w:val="none" w:sz="0" w:space="0" w:color="auto"/>
      </w:divBdr>
    </w:div>
    <w:div w:id="1590575723">
      <w:bodyDiv w:val="1"/>
      <w:marLeft w:val="0"/>
      <w:marRight w:val="0"/>
      <w:marTop w:val="0"/>
      <w:marBottom w:val="0"/>
      <w:divBdr>
        <w:top w:val="none" w:sz="0" w:space="0" w:color="auto"/>
        <w:left w:val="none" w:sz="0" w:space="0" w:color="auto"/>
        <w:bottom w:val="none" w:sz="0" w:space="0" w:color="auto"/>
        <w:right w:val="none" w:sz="0" w:space="0" w:color="auto"/>
      </w:divBdr>
    </w:div>
    <w:div w:id="1591311298">
      <w:bodyDiv w:val="1"/>
      <w:marLeft w:val="0"/>
      <w:marRight w:val="0"/>
      <w:marTop w:val="0"/>
      <w:marBottom w:val="0"/>
      <w:divBdr>
        <w:top w:val="none" w:sz="0" w:space="0" w:color="auto"/>
        <w:left w:val="none" w:sz="0" w:space="0" w:color="auto"/>
        <w:bottom w:val="none" w:sz="0" w:space="0" w:color="auto"/>
        <w:right w:val="none" w:sz="0" w:space="0" w:color="auto"/>
      </w:divBdr>
    </w:div>
    <w:div w:id="1591624662">
      <w:bodyDiv w:val="1"/>
      <w:marLeft w:val="0"/>
      <w:marRight w:val="0"/>
      <w:marTop w:val="0"/>
      <w:marBottom w:val="0"/>
      <w:divBdr>
        <w:top w:val="none" w:sz="0" w:space="0" w:color="auto"/>
        <w:left w:val="none" w:sz="0" w:space="0" w:color="auto"/>
        <w:bottom w:val="none" w:sz="0" w:space="0" w:color="auto"/>
        <w:right w:val="none" w:sz="0" w:space="0" w:color="auto"/>
      </w:divBdr>
    </w:div>
    <w:div w:id="1591936897">
      <w:bodyDiv w:val="1"/>
      <w:marLeft w:val="0"/>
      <w:marRight w:val="0"/>
      <w:marTop w:val="0"/>
      <w:marBottom w:val="0"/>
      <w:divBdr>
        <w:top w:val="none" w:sz="0" w:space="0" w:color="auto"/>
        <w:left w:val="none" w:sz="0" w:space="0" w:color="auto"/>
        <w:bottom w:val="none" w:sz="0" w:space="0" w:color="auto"/>
        <w:right w:val="none" w:sz="0" w:space="0" w:color="auto"/>
      </w:divBdr>
    </w:div>
    <w:div w:id="1596749674">
      <w:bodyDiv w:val="1"/>
      <w:marLeft w:val="0"/>
      <w:marRight w:val="0"/>
      <w:marTop w:val="0"/>
      <w:marBottom w:val="0"/>
      <w:divBdr>
        <w:top w:val="none" w:sz="0" w:space="0" w:color="auto"/>
        <w:left w:val="none" w:sz="0" w:space="0" w:color="auto"/>
        <w:bottom w:val="none" w:sz="0" w:space="0" w:color="auto"/>
        <w:right w:val="none" w:sz="0" w:space="0" w:color="auto"/>
      </w:divBdr>
    </w:div>
    <w:div w:id="1597010769">
      <w:bodyDiv w:val="1"/>
      <w:marLeft w:val="0"/>
      <w:marRight w:val="0"/>
      <w:marTop w:val="0"/>
      <w:marBottom w:val="0"/>
      <w:divBdr>
        <w:top w:val="none" w:sz="0" w:space="0" w:color="auto"/>
        <w:left w:val="none" w:sz="0" w:space="0" w:color="auto"/>
        <w:bottom w:val="none" w:sz="0" w:space="0" w:color="auto"/>
        <w:right w:val="none" w:sz="0" w:space="0" w:color="auto"/>
      </w:divBdr>
    </w:div>
    <w:div w:id="1602377973">
      <w:bodyDiv w:val="1"/>
      <w:marLeft w:val="0"/>
      <w:marRight w:val="0"/>
      <w:marTop w:val="0"/>
      <w:marBottom w:val="0"/>
      <w:divBdr>
        <w:top w:val="none" w:sz="0" w:space="0" w:color="auto"/>
        <w:left w:val="none" w:sz="0" w:space="0" w:color="auto"/>
        <w:bottom w:val="none" w:sz="0" w:space="0" w:color="auto"/>
        <w:right w:val="none" w:sz="0" w:space="0" w:color="auto"/>
      </w:divBdr>
    </w:div>
    <w:div w:id="1605187434">
      <w:bodyDiv w:val="1"/>
      <w:marLeft w:val="0"/>
      <w:marRight w:val="0"/>
      <w:marTop w:val="0"/>
      <w:marBottom w:val="0"/>
      <w:divBdr>
        <w:top w:val="none" w:sz="0" w:space="0" w:color="auto"/>
        <w:left w:val="none" w:sz="0" w:space="0" w:color="auto"/>
        <w:bottom w:val="none" w:sz="0" w:space="0" w:color="auto"/>
        <w:right w:val="none" w:sz="0" w:space="0" w:color="auto"/>
      </w:divBdr>
    </w:div>
    <w:div w:id="1610311172">
      <w:bodyDiv w:val="1"/>
      <w:marLeft w:val="0"/>
      <w:marRight w:val="0"/>
      <w:marTop w:val="0"/>
      <w:marBottom w:val="0"/>
      <w:divBdr>
        <w:top w:val="none" w:sz="0" w:space="0" w:color="auto"/>
        <w:left w:val="none" w:sz="0" w:space="0" w:color="auto"/>
        <w:bottom w:val="none" w:sz="0" w:space="0" w:color="auto"/>
        <w:right w:val="none" w:sz="0" w:space="0" w:color="auto"/>
      </w:divBdr>
    </w:div>
    <w:div w:id="1611278538">
      <w:bodyDiv w:val="1"/>
      <w:marLeft w:val="0"/>
      <w:marRight w:val="0"/>
      <w:marTop w:val="0"/>
      <w:marBottom w:val="0"/>
      <w:divBdr>
        <w:top w:val="none" w:sz="0" w:space="0" w:color="auto"/>
        <w:left w:val="none" w:sz="0" w:space="0" w:color="auto"/>
        <w:bottom w:val="none" w:sz="0" w:space="0" w:color="auto"/>
        <w:right w:val="none" w:sz="0" w:space="0" w:color="auto"/>
      </w:divBdr>
    </w:div>
    <w:div w:id="1639989363">
      <w:bodyDiv w:val="1"/>
      <w:marLeft w:val="0"/>
      <w:marRight w:val="0"/>
      <w:marTop w:val="0"/>
      <w:marBottom w:val="0"/>
      <w:divBdr>
        <w:top w:val="none" w:sz="0" w:space="0" w:color="auto"/>
        <w:left w:val="none" w:sz="0" w:space="0" w:color="auto"/>
        <w:bottom w:val="none" w:sz="0" w:space="0" w:color="auto"/>
        <w:right w:val="none" w:sz="0" w:space="0" w:color="auto"/>
      </w:divBdr>
    </w:div>
    <w:div w:id="1644627049">
      <w:bodyDiv w:val="1"/>
      <w:marLeft w:val="0"/>
      <w:marRight w:val="0"/>
      <w:marTop w:val="0"/>
      <w:marBottom w:val="0"/>
      <w:divBdr>
        <w:top w:val="none" w:sz="0" w:space="0" w:color="auto"/>
        <w:left w:val="none" w:sz="0" w:space="0" w:color="auto"/>
        <w:bottom w:val="none" w:sz="0" w:space="0" w:color="auto"/>
        <w:right w:val="none" w:sz="0" w:space="0" w:color="auto"/>
      </w:divBdr>
    </w:div>
    <w:div w:id="1652635535">
      <w:bodyDiv w:val="1"/>
      <w:marLeft w:val="0"/>
      <w:marRight w:val="0"/>
      <w:marTop w:val="0"/>
      <w:marBottom w:val="0"/>
      <w:divBdr>
        <w:top w:val="none" w:sz="0" w:space="0" w:color="auto"/>
        <w:left w:val="none" w:sz="0" w:space="0" w:color="auto"/>
        <w:bottom w:val="none" w:sz="0" w:space="0" w:color="auto"/>
        <w:right w:val="none" w:sz="0" w:space="0" w:color="auto"/>
      </w:divBdr>
    </w:div>
    <w:div w:id="1669282129">
      <w:bodyDiv w:val="1"/>
      <w:marLeft w:val="0"/>
      <w:marRight w:val="0"/>
      <w:marTop w:val="0"/>
      <w:marBottom w:val="0"/>
      <w:divBdr>
        <w:top w:val="none" w:sz="0" w:space="0" w:color="auto"/>
        <w:left w:val="none" w:sz="0" w:space="0" w:color="auto"/>
        <w:bottom w:val="none" w:sz="0" w:space="0" w:color="auto"/>
        <w:right w:val="none" w:sz="0" w:space="0" w:color="auto"/>
      </w:divBdr>
    </w:div>
    <w:div w:id="1670282282">
      <w:bodyDiv w:val="1"/>
      <w:marLeft w:val="0"/>
      <w:marRight w:val="0"/>
      <w:marTop w:val="0"/>
      <w:marBottom w:val="0"/>
      <w:divBdr>
        <w:top w:val="none" w:sz="0" w:space="0" w:color="auto"/>
        <w:left w:val="none" w:sz="0" w:space="0" w:color="auto"/>
        <w:bottom w:val="none" w:sz="0" w:space="0" w:color="auto"/>
        <w:right w:val="none" w:sz="0" w:space="0" w:color="auto"/>
      </w:divBdr>
    </w:div>
    <w:div w:id="1678457519">
      <w:bodyDiv w:val="1"/>
      <w:marLeft w:val="0"/>
      <w:marRight w:val="0"/>
      <w:marTop w:val="0"/>
      <w:marBottom w:val="0"/>
      <w:divBdr>
        <w:top w:val="none" w:sz="0" w:space="0" w:color="auto"/>
        <w:left w:val="none" w:sz="0" w:space="0" w:color="auto"/>
        <w:bottom w:val="none" w:sz="0" w:space="0" w:color="auto"/>
        <w:right w:val="none" w:sz="0" w:space="0" w:color="auto"/>
      </w:divBdr>
    </w:div>
    <w:div w:id="1679580041">
      <w:bodyDiv w:val="1"/>
      <w:marLeft w:val="0"/>
      <w:marRight w:val="0"/>
      <w:marTop w:val="0"/>
      <w:marBottom w:val="0"/>
      <w:divBdr>
        <w:top w:val="none" w:sz="0" w:space="0" w:color="auto"/>
        <w:left w:val="none" w:sz="0" w:space="0" w:color="auto"/>
        <w:bottom w:val="none" w:sz="0" w:space="0" w:color="auto"/>
        <w:right w:val="none" w:sz="0" w:space="0" w:color="auto"/>
      </w:divBdr>
    </w:div>
    <w:div w:id="1686201529">
      <w:bodyDiv w:val="1"/>
      <w:marLeft w:val="0"/>
      <w:marRight w:val="0"/>
      <w:marTop w:val="0"/>
      <w:marBottom w:val="0"/>
      <w:divBdr>
        <w:top w:val="none" w:sz="0" w:space="0" w:color="auto"/>
        <w:left w:val="none" w:sz="0" w:space="0" w:color="auto"/>
        <w:bottom w:val="none" w:sz="0" w:space="0" w:color="auto"/>
        <w:right w:val="none" w:sz="0" w:space="0" w:color="auto"/>
      </w:divBdr>
    </w:div>
    <w:div w:id="1686712188">
      <w:bodyDiv w:val="1"/>
      <w:marLeft w:val="0"/>
      <w:marRight w:val="0"/>
      <w:marTop w:val="0"/>
      <w:marBottom w:val="0"/>
      <w:divBdr>
        <w:top w:val="none" w:sz="0" w:space="0" w:color="auto"/>
        <w:left w:val="none" w:sz="0" w:space="0" w:color="auto"/>
        <w:bottom w:val="none" w:sz="0" w:space="0" w:color="auto"/>
        <w:right w:val="none" w:sz="0" w:space="0" w:color="auto"/>
      </w:divBdr>
    </w:div>
    <w:div w:id="1695882812">
      <w:bodyDiv w:val="1"/>
      <w:marLeft w:val="0"/>
      <w:marRight w:val="0"/>
      <w:marTop w:val="0"/>
      <w:marBottom w:val="0"/>
      <w:divBdr>
        <w:top w:val="none" w:sz="0" w:space="0" w:color="auto"/>
        <w:left w:val="none" w:sz="0" w:space="0" w:color="auto"/>
        <w:bottom w:val="none" w:sz="0" w:space="0" w:color="auto"/>
        <w:right w:val="none" w:sz="0" w:space="0" w:color="auto"/>
      </w:divBdr>
    </w:div>
    <w:div w:id="1696274394">
      <w:bodyDiv w:val="1"/>
      <w:marLeft w:val="0"/>
      <w:marRight w:val="0"/>
      <w:marTop w:val="0"/>
      <w:marBottom w:val="0"/>
      <w:divBdr>
        <w:top w:val="none" w:sz="0" w:space="0" w:color="auto"/>
        <w:left w:val="none" w:sz="0" w:space="0" w:color="auto"/>
        <w:bottom w:val="none" w:sz="0" w:space="0" w:color="auto"/>
        <w:right w:val="none" w:sz="0" w:space="0" w:color="auto"/>
      </w:divBdr>
    </w:div>
    <w:div w:id="1697462861">
      <w:bodyDiv w:val="1"/>
      <w:marLeft w:val="0"/>
      <w:marRight w:val="0"/>
      <w:marTop w:val="0"/>
      <w:marBottom w:val="0"/>
      <w:divBdr>
        <w:top w:val="none" w:sz="0" w:space="0" w:color="auto"/>
        <w:left w:val="none" w:sz="0" w:space="0" w:color="auto"/>
        <w:bottom w:val="none" w:sz="0" w:space="0" w:color="auto"/>
        <w:right w:val="none" w:sz="0" w:space="0" w:color="auto"/>
      </w:divBdr>
    </w:div>
    <w:div w:id="1702975769">
      <w:bodyDiv w:val="1"/>
      <w:marLeft w:val="0"/>
      <w:marRight w:val="0"/>
      <w:marTop w:val="0"/>
      <w:marBottom w:val="0"/>
      <w:divBdr>
        <w:top w:val="none" w:sz="0" w:space="0" w:color="auto"/>
        <w:left w:val="none" w:sz="0" w:space="0" w:color="auto"/>
        <w:bottom w:val="none" w:sz="0" w:space="0" w:color="auto"/>
        <w:right w:val="none" w:sz="0" w:space="0" w:color="auto"/>
      </w:divBdr>
    </w:div>
    <w:div w:id="1709717368">
      <w:bodyDiv w:val="1"/>
      <w:marLeft w:val="0"/>
      <w:marRight w:val="0"/>
      <w:marTop w:val="0"/>
      <w:marBottom w:val="0"/>
      <w:divBdr>
        <w:top w:val="none" w:sz="0" w:space="0" w:color="auto"/>
        <w:left w:val="none" w:sz="0" w:space="0" w:color="auto"/>
        <w:bottom w:val="none" w:sz="0" w:space="0" w:color="auto"/>
        <w:right w:val="none" w:sz="0" w:space="0" w:color="auto"/>
      </w:divBdr>
    </w:div>
    <w:div w:id="1712537073">
      <w:bodyDiv w:val="1"/>
      <w:marLeft w:val="0"/>
      <w:marRight w:val="0"/>
      <w:marTop w:val="0"/>
      <w:marBottom w:val="0"/>
      <w:divBdr>
        <w:top w:val="none" w:sz="0" w:space="0" w:color="auto"/>
        <w:left w:val="none" w:sz="0" w:space="0" w:color="auto"/>
        <w:bottom w:val="none" w:sz="0" w:space="0" w:color="auto"/>
        <w:right w:val="none" w:sz="0" w:space="0" w:color="auto"/>
      </w:divBdr>
    </w:div>
    <w:div w:id="1714423922">
      <w:bodyDiv w:val="1"/>
      <w:marLeft w:val="0"/>
      <w:marRight w:val="0"/>
      <w:marTop w:val="0"/>
      <w:marBottom w:val="0"/>
      <w:divBdr>
        <w:top w:val="none" w:sz="0" w:space="0" w:color="auto"/>
        <w:left w:val="none" w:sz="0" w:space="0" w:color="auto"/>
        <w:bottom w:val="none" w:sz="0" w:space="0" w:color="auto"/>
        <w:right w:val="none" w:sz="0" w:space="0" w:color="auto"/>
      </w:divBdr>
    </w:div>
    <w:div w:id="1715809634">
      <w:bodyDiv w:val="1"/>
      <w:marLeft w:val="0"/>
      <w:marRight w:val="0"/>
      <w:marTop w:val="0"/>
      <w:marBottom w:val="0"/>
      <w:divBdr>
        <w:top w:val="none" w:sz="0" w:space="0" w:color="auto"/>
        <w:left w:val="none" w:sz="0" w:space="0" w:color="auto"/>
        <w:bottom w:val="none" w:sz="0" w:space="0" w:color="auto"/>
        <w:right w:val="none" w:sz="0" w:space="0" w:color="auto"/>
      </w:divBdr>
    </w:div>
    <w:div w:id="1717046585">
      <w:bodyDiv w:val="1"/>
      <w:marLeft w:val="0"/>
      <w:marRight w:val="0"/>
      <w:marTop w:val="0"/>
      <w:marBottom w:val="0"/>
      <w:divBdr>
        <w:top w:val="none" w:sz="0" w:space="0" w:color="auto"/>
        <w:left w:val="none" w:sz="0" w:space="0" w:color="auto"/>
        <w:bottom w:val="none" w:sz="0" w:space="0" w:color="auto"/>
        <w:right w:val="none" w:sz="0" w:space="0" w:color="auto"/>
      </w:divBdr>
    </w:div>
    <w:div w:id="1717895602">
      <w:bodyDiv w:val="1"/>
      <w:marLeft w:val="0"/>
      <w:marRight w:val="0"/>
      <w:marTop w:val="0"/>
      <w:marBottom w:val="0"/>
      <w:divBdr>
        <w:top w:val="none" w:sz="0" w:space="0" w:color="auto"/>
        <w:left w:val="none" w:sz="0" w:space="0" w:color="auto"/>
        <w:bottom w:val="none" w:sz="0" w:space="0" w:color="auto"/>
        <w:right w:val="none" w:sz="0" w:space="0" w:color="auto"/>
      </w:divBdr>
    </w:div>
    <w:div w:id="1722896366">
      <w:bodyDiv w:val="1"/>
      <w:marLeft w:val="0"/>
      <w:marRight w:val="0"/>
      <w:marTop w:val="0"/>
      <w:marBottom w:val="0"/>
      <w:divBdr>
        <w:top w:val="none" w:sz="0" w:space="0" w:color="auto"/>
        <w:left w:val="none" w:sz="0" w:space="0" w:color="auto"/>
        <w:bottom w:val="none" w:sz="0" w:space="0" w:color="auto"/>
        <w:right w:val="none" w:sz="0" w:space="0" w:color="auto"/>
      </w:divBdr>
    </w:div>
    <w:div w:id="1726178464">
      <w:bodyDiv w:val="1"/>
      <w:marLeft w:val="0"/>
      <w:marRight w:val="0"/>
      <w:marTop w:val="0"/>
      <w:marBottom w:val="0"/>
      <w:divBdr>
        <w:top w:val="none" w:sz="0" w:space="0" w:color="auto"/>
        <w:left w:val="none" w:sz="0" w:space="0" w:color="auto"/>
        <w:bottom w:val="none" w:sz="0" w:space="0" w:color="auto"/>
        <w:right w:val="none" w:sz="0" w:space="0" w:color="auto"/>
      </w:divBdr>
    </w:div>
    <w:div w:id="1732582408">
      <w:bodyDiv w:val="1"/>
      <w:marLeft w:val="0"/>
      <w:marRight w:val="0"/>
      <w:marTop w:val="0"/>
      <w:marBottom w:val="0"/>
      <w:divBdr>
        <w:top w:val="none" w:sz="0" w:space="0" w:color="auto"/>
        <w:left w:val="none" w:sz="0" w:space="0" w:color="auto"/>
        <w:bottom w:val="none" w:sz="0" w:space="0" w:color="auto"/>
        <w:right w:val="none" w:sz="0" w:space="0" w:color="auto"/>
      </w:divBdr>
    </w:div>
    <w:div w:id="1733578642">
      <w:bodyDiv w:val="1"/>
      <w:marLeft w:val="0"/>
      <w:marRight w:val="0"/>
      <w:marTop w:val="0"/>
      <w:marBottom w:val="0"/>
      <w:divBdr>
        <w:top w:val="none" w:sz="0" w:space="0" w:color="auto"/>
        <w:left w:val="none" w:sz="0" w:space="0" w:color="auto"/>
        <w:bottom w:val="none" w:sz="0" w:space="0" w:color="auto"/>
        <w:right w:val="none" w:sz="0" w:space="0" w:color="auto"/>
      </w:divBdr>
    </w:div>
    <w:div w:id="1745302229">
      <w:bodyDiv w:val="1"/>
      <w:marLeft w:val="0"/>
      <w:marRight w:val="0"/>
      <w:marTop w:val="0"/>
      <w:marBottom w:val="0"/>
      <w:divBdr>
        <w:top w:val="none" w:sz="0" w:space="0" w:color="auto"/>
        <w:left w:val="none" w:sz="0" w:space="0" w:color="auto"/>
        <w:bottom w:val="none" w:sz="0" w:space="0" w:color="auto"/>
        <w:right w:val="none" w:sz="0" w:space="0" w:color="auto"/>
      </w:divBdr>
    </w:div>
    <w:div w:id="1746340613">
      <w:bodyDiv w:val="1"/>
      <w:marLeft w:val="0"/>
      <w:marRight w:val="0"/>
      <w:marTop w:val="0"/>
      <w:marBottom w:val="0"/>
      <w:divBdr>
        <w:top w:val="none" w:sz="0" w:space="0" w:color="auto"/>
        <w:left w:val="none" w:sz="0" w:space="0" w:color="auto"/>
        <w:bottom w:val="none" w:sz="0" w:space="0" w:color="auto"/>
        <w:right w:val="none" w:sz="0" w:space="0" w:color="auto"/>
      </w:divBdr>
    </w:div>
    <w:div w:id="1769497118">
      <w:bodyDiv w:val="1"/>
      <w:marLeft w:val="0"/>
      <w:marRight w:val="0"/>
      <w:marTop w:val="0"/>
      <w:marBottom w:val="0"/>
      <w:divBdr>
        <w:top w:val="none" w:sz="0" w:space="0" w:color="auto"/>
        <w:left w:val="none" w:sz="0" w:space="0" w:color="auto"/>
        <w:bottom w:val="none" w:sz="0" w:space="0" w:color="auto"/>
        <w:right w:val="none" w:sz="0" w:space="0" w:color="auto"/>
      </w:divBdr>
    </w:div>
    <w:div w:id="1772704242">
      <w:bodyDiv w:val="1"/>
      <w:marLeft w:val="0"/>
      <w:marRight w:val="0"/>
      <w:marTop w:val="0"/>
      <w:marBottom w:val="0"/>
      <w:divBdr>
        <w:top w:val="none" w:sz="0" w:space="0" w:color="auto"/>
        <w:left w:val="none" w:sz="0" w:space="0" w:color="auto"/>
        <w:bottom w:val="none" w:sz="0" w:space="0" w:color="auto"/>
        <w:right w:val="none" w:sz="0" w:space="0" w:color="auto"/>
      </w:divBdr>
    </w:div>
    <w:div w:id="1793137087">
      <w:bodyDiv w:val="1"/>
      <w:marLeft w:val="0"/>
      <w:marRight w:val="0"/>
      <w:marTop w:val="0"/>
      <w:marBottom w:val="0"/>
      <w:divBdr>
        <w:top w:val="none" w:sz="0" w:space="0" w:color="auto"/>
        <w:left w:val="none" w:sz="0" w:space="0" w:color="auto"/>
        <w:bottom w:val="none" w:sz="0" w:space="0" w:color="auto"/>
        <w:right w:val="none" w:sz="0" w:space="0" w:color="auto"/>
      </w:divBdr>
    </w:div>
    <w:div w:id="1815219360">
      <w:bodyDiv w:val="1"/>
      <w:marLeft w:val="0"/>
      <w:marRight w:val="0"/>
      <w:marTop w:val="0"/>
      <w:marBottom w:val="0"/>
      <w:divBdr>
        <w:top w:val="none" w:sz="0" w:space="0" w:color="auto"/>
        <w:left w:val="none" w:sz="0" w:space="0" w:color="auto"/>
        <w:bottom w:val="none" w:sz="0" w:space="0" w:color="auto"/>
        <w:right w:val="none" w:sz="0" w:space="0" w:color="auto"/>
      </w:divBdr>
    </w:div>
    <w:div w:id="1820337929">
      <w:bodyDiv w:val="1"/>
      <w:marLeft w:val="0"/>
      <w:marRight w:val="0"/>
      <w:marTop w:val="0"/>
      <w:marBottom w:val="0"/>
      <w:divBdr>
        <w:top w:val="none" w:sz="0" w:space="0" w:color="auto"/>
        <w:left w:val="none" w:sz="0" w:space="0" w:color="auto"/>
        <w:bottom w:val="none" w:sz="0" w:space="0" w:color="auto"/>
        <w:right w:val="none" w:sz="0" w:space="0" w:color="auto"/>
      </w:divBdr>
    </w:div>
    <w:div w:id="1827167901">
      <w:bodyDiv w:val="1"/>
      <w:marLeft w:val="0"/>
      <w:marRight w:val="0"/>
      <w:marTop w:val="0"/>
      <w:marBottom w:val="0"/>
      <w:divBdr>
        <w:top w:val="none" w:sz="0" w:space="0" w:color="auto"/>
        <w:left w:val="none" w:sz="0" w:space="0" w:color="auto"/>
        <w:bottom w:val="none" w:sz="0" w:space="0" w:color="auto"/>
        <w:right w:val="none" w:sz="0" w:space="0" w:color="auto"/>
      </w:divBdr>
    </w:div>
    <w:div w:id="1829053121">
      <w:bodyDiv w:val="1"/>
      <w:marLeft w:val="0"/>
      <w:marRight w:val="0"/>
      <w:marTop w:val="0"/>
      <w:marBottom w:val="0"/>
      <w:divBdr>
        <w:top w:val="none" w:sz="0" w:space="0" w:color="auto"/>
        <w:left w:val="none" w:sz="0" w:space="0" w:color="auto"/>
        <w:bottom w:val="none" w:sz="0" w:space="0" w:color="auto"/>
        <w:right w:val="none" w:sz="0" w:space="0" w:color="auto"/>
      </w:divBdr>
    </w:div>
    <w:div w:id="1835949465">
      <w:bodyDiv w:val="1"/>
      <w:marLeft w:val="0"/>
      <w:marRight w:val="0"/>
      <w:marTop w:val="0"/>
      <w:marBottom w:val="0"/>
      <w:divBdr>
        <w:top w:val="none" w:sz="0" w:space="0" w:color="auto"/>
        <w:left w:val="none" w:sz="0" w:space="0" w:color="auto"/>
        <w:bottom w:val="none" w:sz="0" w:space="0" w:color="auto"/>
        <w:right w:val="none" w:sz="0" w:space="0" w:color="auto"/>
      </w:divBdr>
    </w:div>
    <w:div w:id="1837305210">
      <w:bodyDiv w:val="1"/>
      <w:marLeft w:val="0"/>
      <w:marRight w:val="0"/>
      <w:marTop w:val="0"/>
      <w:marBottom w:val="0"/>
      <w:divBdr>
        <w:top w:val="none" w:sz="0" w:space="0" w:color="auto"/>
        <w:left w:val="none" w:sz="0" w:space="0" w:color="auto"/>
        <w:bottom w:val="none" w:sz="0" w:space="0" w:color="auto"/>
        <w:right w:val="none" w:sz="0" w:space="0" w:color="auto"/>
      </w:divBdr>
    </w:div>
    <w:div w:id="1844203752">
      <w:bodyDiv w:val="1"/>
      <w:marLeft w:val="0"/>
      <w:marRight w:val="0"/>
      <w:marTop w:val="0"/>
      <w:marBottom w:val="0"/>
      <w:divBdr>
        <w:top w:val="none" w:sz="0" w:space="0" w:color="auto"/>
        <w:left w:val="none" w:sz="0" w:space="0" w:color="auto"/>
        <w:bottom w:val="none" w:sz="0" w:space="0" w:color="auto"/>
        <w:right w:val="none" w:sz="0" w:space="0" w:color="auto"/>
      </w:divBdr>
    </w:div>
    <w:div w:id="1845433660">
      <w:bodyDiv w:val="1"/>
      <w:marLeft w:val="0"/>
      <w:marRight w:val="0"/>
      <w:marTop w:val="0"/>
      <w:marBottom w:val="0"/>
      <w:divBdr>
        <w:top w:val="none" w:sz="0" w:space="0" w:color="auto"/>
        <w:left w:val="none" w:sz="0" w:space="0" w:color="auto"/>
        <w:bottom w:val="none" w:sz="0" w:space="0" w:color="auto"/>
        <w:right w:val="none" w:sz="0" w:space="0" w:color="auto"/>
      </w:divBdr>
    </w:div>
    <w:div w:id="1848250314">
      <w:bodyDiv w:val="1"/>
      <w:marLeft w:val="0"/>
      <w:marRight w:val="0"/>
      <w:marTop w:val="0"/>
      <w:marBottom w:val="0"/>
      <w:divBdr>
        <w:top w:val="none" w:sz="0" w:space="0" w:color="auto"/>
        <w:left w:val="none" w:sz="0" w:space="0" w:color="auto"/>
        <w:bottom w:val="none" w:sz="0" w:space="0" w:color="auto"/>
        <w:right w:val="none" w:sz="0" w:space="0" w:color="auto"/>
      </w:divBdr>
    </w:div>
    <w:div w:id="1849323966">
      <w:bodyDiv w:val="1"/>
      <w:marLeft w:val="0"/>
      <w:marRight w:val="0"/>
      <w:marTop w:val="0"/>
      <w:marBottom w:val="0"/>
      <w:divBdr>
        <w:top w:val="none" w:sz="0" w:space="0" w:color="auto"/>
        <w:left w:val="none" w:sz="0" w:space="0" w:color="auto"/>
        <w:bottom w:val="none" w:sz="0" w:space="0" w:color="auto"/>
        <w:right w:val="none" w:sz="0" w:space="0" w:color="auto"/>
      </w:divBdr>
    </w:div>
    <w:div w:id="1852910972">
      <w:bodyDiv w:val="1"/>
      <w:marLeft w:val="0"/>
      <w:marRight w:val="0"/>
      <w:marTop w:val="0"/>
      <w:marBottom w:val="0"/>
      <w:divBdr>
        <w:top w:val="none" w:sz="0" w:space="0" w:color="auto"/>
        <w:left w:val="none" w:sz="0" w:space="0" w:color="auto"/>
        <w:bottom w:val="none" w:sz="0" w:space="0" w:color="auto"/>
        <w:right w:val="none" w:sz="0" w:space="0" w:color="auto"/>
      </w:divBdr>
    </w:div>
    <w:div w:id="1858890417">
      <w:bodyDiv w:val="1"/>
      <w:marLeft w:val="0"/>
      <w:marRight w:val="0"/>
      <w:marTop w:val="0"/>
      <w:marBottom w:val="0"/>
      <w:divBdr>
        <w:top w:val="none" w:sz="0" w:space="0" w:color="auto"/>
        <w:left w:val="none" w:sz="0" w:space="0" w:color="auto"/>
        <w:bottom w:val="none" w:sz="0" w:space="0" w:color="auto"/>
        <w:right w:val="none" w:sz="0" w:space="0" w:color="auto"/>
      </w:divBdr>
    </w:div>
    <w:div w:id="1863130382">
      <w:bodyDiv w:val="1"/>
      <w:marLeft w:val="0"/>
      <w:marRight w:val="0"/>
      <w:marTop w:val="0"/>
      <w:marBottom w:val="0"/>
      <w:divBdr>
        <w:top w:val="none" w:sz="0" w:space="0" w:color="auto"/>
        <w:left w:val="none" w:sz="0" w:space="0" w:color="auto"/>
        <w:bottom w:val="none" w:sz="0" w:space="0" w:color="auto"/>
        <w:right w:val="none" w:sz="0" w:space="0" w:color="auto"/>
      </w:divBdr>
    </w:div>
    <w:div w:id="1864780885">
      <w:bodyDiv w:val="1"/>
      <w:marLeft w:val="0"/>
      <w:marRight w:val="0"/>
      <w:marTop w:val="0"/>
      <w:marBottom w:val="0"/>
      <w:divBdr>
        <w:top w:val="none" w:sz="0" w:space="0" w:color="auto"/>
        <w:left w:val="none" w:sz="0" w:space="0" w:color="auto"/>
        <w:bottom w:val="none" w:sz="0" w:space="0" w:color="auto"/>
        <w:right w:val="none" w:sz="0" w:space="0" w:color="auto"/>
      </w:divBdr>
    </w:div>
    <w:div w:id="1869219628">
      <w:bodyDiv w:val="1"/>
      <w:marLeft w:val="0"/>
      <w:marRight w:val="0"/>
      <w:marTop w:val="0"/>
      <w:marBottom w:val="0"/>
      <w:divBdr>
        <w:top w:val="none" w:sz="0" w:space="0" w:color="auto"/>
        <w:left w:val="none" w:sz="0" w:space="0" w:color="auto"/>
        <w:bottom w:val="none" w:sz="0" w:space="0" w:color="auto"/>
        <w:right w:val="none" w:sz="0" w:space="0" w:color="auto"/>
      </w:divBdr>
    </w:div>
    <w:div w:id="1874414204">
      <w:bodyDiv w:val="1"/>
      <w:marLeft w:val="0"/>
      <w:marRight w:val="0"/>
      <w:marTop w:val="0"/>
      <w:marBottom w:val="0"/>
      <w:divBdr>
        <w:top w:val="none" w:sz="0" w:space="0" w:color="auto"/>
        <w:left w:val="none" w:sz="0" w:space="0" w:color="auto"/>
        <w:bottom w:val="none" w:sz="0" w:space="0" w:color="auto"/>
        <w:right w:val="none" w:sz="0" w:space="0" w:color="auto"/>
      </w:divBdr>
    </w:div>
    <w:div w:id="1874418742">
      <w:bodyDiv w:val="1"/>
      <w:marLeft w:val="0"/>
      <w:marRight w:val="0"/>
      <w:marTop w:val="0"/>
      <w:marBottom w:val="0"/>
      <w:divBdr>
        <w:top w:val="none" w:sz="0" w:space="0" w:color="auto"/>
        <w:left w:val="none" w:sz="0" w:space="0" w:color="auto"/>
        <w:bottom w:val="none" w:sz="0" w:space="0" w:color="auto"/>
        <w:right w:val="none" w:sz="0" w:space="0" w:color="auto"/>
      </w:divBdr>
    </w:div>
    <w:div w:id="1896353528">
      <w:bodyDiv w:val="1"/>
      <w:marLeft w:val="0"/>
      <w:marRight w:val="0"/>
      <w:marTop w:val="0"/>
      <w:marBottom w:val="0"/>
      <w:divBdr>
        <w:top w:val="none" w:sz="0" w:space="0" w:color="auto"/>
        <w:left w:val="none" w:sz="0" w:space="0" w:color="auto"/>
        <w:bottom w:val="none" w:sz="0" w:space="0" w:color="auto"/>
        <w:right w:val="none" w:sz="0" w:space="0" w:color="auto"/>
      </w:divBdr>
    </w:div>
    <w:div w:id="1898125273">
      <w:bodyDiv w:val="1"/>
      <w:marLeft w:val="0"/>
      <w:marRight w:val="0"/>
      <w:marTop w:val="0"/>
      <w:marBottom w:val="0"/>
      <w:divBdr>
        <w:top w:val="none" w:sz="0" w:space="0" w:color="auto"/>
        <w:left w:val="none" w:sz="0" w:space="0" w:color="auto"/>
        <w:bottom w:val="none" w:sz="0" w:space="0" w:color="auto"/>
        <w:right w:val="none" w:sz="0" w:space="0" w:color="auto"/>
      </w:divBdr>
    </w:div>
    <w:div w:id="1898667840">
      <w:bodyDiv w:val="1"/>
      <w:marLeft w:val="0"/>
      <w:marRight w:val="0"/>
      <w:marTop w:val="0"/>
      <w:marBottom w:val="0"/>
      <w:divBdr>
        <w:top w:val="none" w:sz="0" w:space="0" w:color="auto"/>
        <w:left w:val="none" w:sz="0" w:space="0" w:color="auto"/>
        <w:bottom w:val="none" w:sz="0" w:space="0" w:color="auto"/>
        <w:right w:val="none" w:sz="0" w:space="0" w:color="auto"/>
      </w:divBdr>
    </w:div>
    <w:div w:id="1909808082">
      <w:bodyDiv w:val="1"/>
      <w:marLeft w:val="0"/>
      <w:marRight w:val="0"/>
      <w:marTop w:val="0"/>
      <w:marBottom w:val="0"/>
      <w:divBdr>
        <w:top w:val="none" w:sz="0" w:space="0" w:color="auto"/>
        <w:left w:val="none" w:sz="0" w:space="0" w:color="auto"/>
        <w:bottom w:val="none" w:sz="0" w:space="0" w:color="auto"/>
        <w:right w:val="none" w:sz="0" w:space="0" w:color="auto"/>
      </w:divBdr>
    </w:div>
    <w:div w:id="1915698213">
      <w:bodyDiv w:val="1"/>
      <w:marLeft w:val="0"/>
      <w:marRight w:val="0"/>
      <w:marTop w:val="0"/>
      <w:marBottom w:val="0"/>
      <w:divBdr>
        <w:top w:val="none" w:sz="0" w:space="0" w:color="auto"/>
        <w:left w:val="none" w:sz="0" w:space="0" w:color="auto"/>
        <w:bottom w:val="none" w:sz="0" w:space="0" w:color="auto"/>
        <w:right w:val="none" w:sz="0" w:space="0" w:color="auto"/>
      </w:divBdr>
    </w:div>
    <w:div w:id="1924297397">
      <w:bodyDiv w:val="1"/>
      <w:marLeft w:val="0"/>
      <w:marRight w:val="0"/>
      <w:marTop w:val="0"/>
      <w:marBottom w:val="0"/>
      <w:divBdr>
        <w:top w:val="none" w:sz="0" w:space="0" w:color="auto"/>
        <w:left w:val="none" w:sz="0" w:space="0" w:color="auto"/>
        <w:bottom w:val="none" w:sz="0" w:space="0" w:color="auto"/>
        <w:right w:val="none" w:sz="0" w:space="0" w:color="auto"/>
      </w:divBdr>
    </w:div>
    <w:div w:id="1929537830">
      <w:bodyDiv w:val="1"/>
      <w:marLeft w:val="0"/>
      <w:marRight w:val="0"/>
      <w:marTop w:val="0"/>
      <w:marBottom w:val="0"/>
      <w:divBdr>
        <w:top w:val="none" w:sz="0" w:space="0" w:color="auto"/>
        <w:left w:val="none" w:sz="0" w:space="0" w:color="auto"/>
        <w:bottom w:val="none" w:sz="0" w:space="0" w:color="auto"/>
        <w:right w:val="none" w:sz="0" w:space="0" w:color="auto"/>
      </w:divBdr>
    </w:div>
    <w:div w:id="1946225444">
      <w:bodyDiv w:val="1"/>
      <w:marLeft w:val="0"/>
      <w:marRight w:val="0"/>
      <w:marTop w:val="0"/>
      <w:marBottom w:val="0"/>
      <w:divBdr>
        <w:top w:val="none" w:sz="0" w:space="0" w:color="auto"/>
        <w:left w:val="none" w:sz="0" w:space="0" w:color="auto"/>
        <w:bottom w:val="none" w:sz="0" w:space="0" w:color="auto"/>
        <w:right w:val="none" w:sz="0" w:space="0" w:color="auto"/>
      </w:divBdr>
    </w:div>
    <w:div w:id="1957637121">
      <w:bodyDiv w:val="1"/>
      <w:marLeft w:val="0"/>
      <w:marRight w:val="0"/>
      <w:marTop w:val="0"/>
      <w:marBottom w:val="0"/>
      <w:divBdr>
        <w:top w:val="none" w:sz="0" w:space="0" w:color="auto"/>
        <w:left w:val="none" w:sz="0" w:space="0" w:color="auto"/>
        <w:bottom w:val="none" w:sz="0" w:space="0" w:color="auto"/>
        <w:right w:val="none" w:sz="0" w:space="0" w:color="auto"/>
      </w:divBdr>
    </w:div>
    <w:div w:id="1969818214">
      <w:bodyDiv w:val="1"/>
      <w:marLeft w:val="0"/>
      <w:marRight w:val="0"/>
      <w:marTop w:val="0"/>
      <w:marBottom w:val="0"/>
      <w:divBdr>
        <w:top w:val="none" w:sz="0" w:space="0" w:color="auto"/>
        <w:left w:val="none" w:sz="0" w:space="0" w:color="auto"/>
        <w:bottom w:val="none" w:sz="0" w:space="0" w:color="auto"/>
        <w:right w:val="none" w:sz="0" w:space="0" w:color="auto"/>
      </w:divBdr>
    </w:div>
    <w:div w:id="1980958739">
      <w:bodyDiv w:val="1"/>
      <w:marLeft w:val="0"/>
      <w:marRight w:val="0"/>
      <w:marTop w:val="0"/>
      <w:marBottom w:val="0"/>
      <w:divBdr>
        <w:top w:val="none" w:sz="0" w:space="0" w:color="auto"/>
        <w:left w:val="none" w:sz="0" w:space="0" w:color="auto"/>
        <w:bottom w:val="none" w:sz="0" w:space="0" w:color="auto"/>
        <w:right w:val="none" w:sz="0" w:space="0" w:color="auto"/>
      </w:divBdr>
    </w:div>
    <w:div w:id="1987510539">
      <w:bodyDiv w:val="1"/>
      <w:marLeft w:val="0"/>
      <w:marRight w:val="0"/>
      <w:marTop w:val="0"/>
      <w:marBottom w:val="0"/>
      <w:divBdr>
        <w:top w:val="none" w:sz="0" w:space="0" w:color="auto"/>
        <w:left w:val="none" w:sz="0" w:space="0" w:color="auto"/>
        <w:bottom w:val="none" w:sz="0" w:space="0" w:color="auto"/>
        <w:right w:val="none" w:sz="0" w:space="0" w:color="auto"/>
      </w:divBdr>
    </w:div>
    <w:div w:id="1990865546">
      <w:bodyDiv w:val="1"/>
      <w:marLeft w:val="0"/>
      <w:marRight w:val="0"/>
      <w:marTop w:val="0"/>
      <w:marBottom w:val="0"/>
      <w:divBdr>
        <w:top w:val="none" w:sz="0" w:space="0" w:color="auto"/>
        <w:left w:val="none" w:sz="0" w:space="0" w:color="auto"/>
        <w:bottom w:val="none" w:sz="0" w:space="0" w:color="auto"/>
        <w:right w:val="none" w:sz="0" w:space="0" w:color="auto"/>
      </w:divBdr>
    </w:div>
    <w:div w:id="1993026849">
      <w:bodyDiv w:val="1"/>
      <w:marLeft w:val="0"/>
      <w:marRight w:val="0"/>
      <w:marTop w:val="0"/>
      <w:marBottom w:val="0"/>
      <w:divBdr>
        <w:top w:val="none" w:sz="0" w:space="0" w:color="auto"/>
        <w:left w:val="none" w:sz="0" w:space="0" w:color="auto"/>
        <w:bottom w:val="none" w:sz="0" w:space="0" w:color="auto"/>
        <w:right w:val="none" w:sz="0" w:space="0" w:color="auto"/>
      </w:divBdr>
    </w:div>
    <w:div w:id="1997493598">
      <w:bodyDiv w:val="1"/>
      <w:marLeft w:val="0"/>
      <w:marRight w:val="0"/>
      <w:marTop w:val="0"/>
      <w:marBottom w:val="0"/>
      <w:divBdr>
        <w:top w:val="none" w:sz="0" w:space="0" w:color="auto"/>
        <w:left w:val="none" w:sz="0" w:space="0" w:color="auto"/>
        <w:bottom w:val="none" w:sz="0" w:space="0" w:color="auto"/>
        <w:right w:val="none" w:sz="0" w:space="0" w:color="auto"/>
      </w:divBdr>
    </w:div>
    <w:div w:id="2002542525">
      <w:bodyDiv w:val="1"/>
      <w:marLeft w:val="0"/>
      <w:marRight w:val="0"/>
      <w:marTop w:val="0"/>
      <w:marBottom w:val="0"/>
      <w:divBdr>
        <w:top w:val="none" w:sz="0" w:space="0" w:color="auto"/>
        <w:left w:val="none" w:sz="0" w:space="0" w:color="auto"/>
        <w:bottom w:val="none" w:sz="0" w:space="0" w:color="auto"/>
        <w:right w:val="none" w:sz="0" w:space="0" w:color="auto"/>
      </w:divBdr>
    </w:div>
    <w:div w:id="2010282138">
      <w:bodyDiv w:val="1"/>
      <w:marLeft w:val="0"/>
      <w:marRight w:val="0"/>
      <w:marTop w:val="0"/>
      <w:marBottom w:val="0"/>
      <w:divBdr>
        <w:top w:val="none" w:sz="0" w:space="0" w:color="auto"/>
        <w:left w:val="none" w:sz="0" w:space="0" w:color="auto"/>
        <w:bottom w:val="none" w:sz="0" w:space="0" w:color="auto"/>
        <w:right w:val="none" w:sz="0" w:space="0" w:color="auto"/>
      </w:divBdr>
    </w:div>
    <w:div w:id="2013023397">
      <w:bodyDiv w:val="1"/>
      <w:marLeft w:val="0"/>
      <w:marRight w:val="0"/>
      <w:marTop w:val="0"/>
      <w:marBottom w:val="0"/>
      <w:divBdr>
        <w:top w:val="none" w:sz="0" w:space="0" w:color="auto"/>
        <w:left w:val="none" w:sz="0" w:space="0" w:color="auto"/>
        <w:bottom w:val="none" w:sz="0" w:space="0" w:color="auto"/>
        <w:right w:val="none" w:sz="0" w:space="0" w:color="auto"/>
      </w:divBdr>
    </w:div>
    <w:div w:id="2015301034">
      <w:bodyDiv w:val="1"/>
      <w:marLeft w:val="0"/>
      <w:marRight w:val="0"/>
      <w:marTop w:val="0"/>
      <w:marBottom w:val="0"/>
      <w:divBdr>
        <w:top w:val="none" w:sz="0" w:space="0" w:color="auto"/>
        <w:left w:val="none" w:sz="0" w:space="0" w:color="auto"/>
        <w:bottom w:val="none" w:sz="0" w:space="0" w:color="auto"/>
        <w:right w:val="none" w:sz="0" w:space="0" w:color="auto"/>
      </w:divBdr>
    </w:div>
    <w:div w:id="2017688043">
      <w:bodyDiv w:val="1"/>
      <w:marLeft w:val="0"/>
      <w:marRight w:val="0"/>
      <w:marTop w:val="0"/>
      <w:marBottom w:val="0"/>
      <w:divBdr>
        <w:top w:val="none" w:sz="0" w:space="0" w:color="auto"/>
        <w:left w:val="none" w:sz="0" w:space="0" w:color="auto"/>
        <w:bottom w:val="none" w:sz="0" w:space="0" w:color="auto"/>
        <w:right w:val="none" w:sz="0" w:space="0" w:color="auto"/>
      </w:divBdr>
    </w:div>
    <w:div w:id="2017880474">
      <w:bodyDiv w:val="1"/>
      <w:marLeft w:val="0"/>
      <w:marRight w:val="0"/>
      <w:marTop w:val="0"/>
      <w:marBottom w:val="0"/>
      <w:divBdr>
        <w:top w:val="none" w:sz="0" w:space="0" w:color="auto"/>
        <w:left w:val="none" w:sz="0" w:space="0" w:color="auto"/>
        <w:bottom w:val="none" w:sz="0" w:space="0" w:color="auto"/>
        <w:right w:val="none" w:sz="0" w:space="0" w:color="auto"/>
      </w:divBdr>
    </w:div>
    <w:div w:id="2019310597">
      <w:bodyDiv w:val="1"/>
      <w:marLeft w:val="0"/>
      <w:marRight w:val="0"/>
      <w:marTop w:val="0"/>
      <w:marBottom w:val="0"/>
      <w:divBdr>
        <w:top w:val="none" w:sz="0" w:space="0" w:color="auto"/>
        <w:left w:val="none" w:sz="0" w:space="0" w:color="auto"/>
        <w:bottom w:val="none" w:sz="0" w:space="0" w:color="auto"/>
        <w:right w:val="none" w:sz="0" w:space="0" w:color="auto"/>
      </w:divBdr>
    </w:div>
    <w:div w:id="2026052126">
      <w:bodyDiv w:val="1"/>
      <w:marLeft w:val="0"/>
      <w:marRight w:val="0"/>
      <w:marTop w:val="0"/>
      <w:marBottom w:val="0"/>
      <w:divBdr>
        <w:top w:val="none" w:sz="0" w:space="0" w:color="auto"/>
        <w:left w:val="none" w:sz="0" w:space="0" w:color="auto"/>
        <w:bottom w:val="none" w:sz="0" w:space="0" w:color="auto"/>
        <w:right w:val="none" w:sz="0" w:space="0" w:color="auto"/>
      </w:divBdr>
    </w:div>
    <w:div w:id="2026323580">
      <w:bodyDiv w:val="1"/>
      <w:marLeft w:val="0"/>
      <w:marRight w:val="0"/>
      <w:marTop w:val="0"/>
      <w:marBottom w:val="0"/>
      <w:divBdr>
        <w:top w:val="none" w:sz="0" w:space="0" w:color="auto"/>
        <w:left w:val="none" w:sz="0" w:space="0" w:color="auto"/>
        <w:bottom w:val="none" w:sz="0" w:space="0" w:color="auto"/>
        <w:right w:val="none" w:sz="0" w:space="0" w:color="auto"/>
      </w:divBdr>
    </w:div>
    <w:div w:id="2030254860">
      <w:bodyDiv w:val="1"/>
      <w:marLeft w:val="0"/>
      <w:marRight w:val="0"/>
      <w:marTop w:val="0"/>
      <w:marBottom w:val="0"/>
      <w:divBdr>
        <w:top w:val="none" w:sz="0" w:space="0" w:color="auto"/>
        <w:left w:val="none" w:sz="0" w:space="0" w:color="auto"/>
        <w:bottom w:val="none" w:sz="0" w:space="0" w:color="auto"/>
        <w:right w:val="none" w:sz="0" w:space="0" w:color="auto"/>
      </w:divBdr>
    </w:div>
    <w:div w:id="2045056804">
      <w:bodyDiv w:val="1"/>
      <w:marLeft w:val="0"/>
      <w:marRight w:val="0"/>
      <w:marTop w:val="0"/>
      <w:marBottom w:val="0"/>
      <w:divBdr>
        <w:top w:val="none" w:sz="0" w:space="0" w:color="auto"/>
        <w:left w:val="none" w:sz="0" w:space="0" w:color="auto"/>
        <w:bottom w:val="none" w:sz="0" w:space="0" w:color="auto"/>
        <w:right w:val="none" w:sz="0" w:space="0" w:color="auto"/>
      </w:divBdr>
    </w:div>
    <w:div w:id="2053731074">
      <w:bodyDiv w:val="1"/>
      <w:marLeft w:val="0"/>
      <w:marRight w:val="0"/>
      <w:marTop w:val="0"/>
      <w:marBottom w:val="0"/>
      <w:divBdr>
        <w:top w:val="none" w:sz="0" w:space="0" w:color="auto"/>
        <w:left w:val="none" w:sz="0" w:space="0" w:color="auto"/>
        <w:bottom w:val="none" w:sz="0" w:space="0" w:color="auto"/>
        <w:right w:val="none" w:sz="0" w:space="0" w:color="auto"/>
      </w:divBdr>
    </w:div>
    <w:div w:id="2056469183">
      <w:bodyDiv w:val="1"/>
      <w:marLeft w:val="0"/>
      <w:marRight w:val="0"/>
      <w:marTop w:val="0"/>
      <w:marBottom w:val="0"/>
      <w:divBdr>
        <w:top w:val="none" w:sz="0" w:space="0" w:color="auto"/>
        <w:left w:val="none" w:sz="0" w:space="0" w:color="auto"/>
        <w:bottom w:val="none" w:sz="0" w:space="0" w:color="auto"/>
        <w:right w:val="none" w:sz="0" w:space="0" w:color="auto"/>
      </w:divBdr>
    </w:div>
    <w:div w:id="2067289672">
      <w:bodyDiv w:val="1"/>
      <w:marLeft w:val="0"/>
      <w:marRight w:val="0"/>
      <w:marTop w:val="0"/>
      <w:marBottom w:val="0"/>
      <w:divBdr>
        <w:top w:val="none" w:sz="0" w:space="0" w:color="auto"/>
        <w:left w:val="none" w:sz="0" w:space="0" w:color="auto"/>
        <w:bottom w:val="none" w:sz="0" w:space="0" w:color="auto"/>
        <w:right w:val="none" w:sz="0" w:space="0" w:color="auto"/>
      </w:divBdr>
    </w:div>
    <w:div w:id="2067801006">
      <w:bodyDiv w:val="1"/>
      <w:marLeft w:val="0"/>
      <w:marRight w:val="0"/>
      <w:marTop w:val="0"/>
      <w:marBottom w:val="0"/>
      <w:divBdr>
        <w:top w:val="none" w:sz="0" w:space="0" w:color="auto"/>
        <w:left w:val="none" w:sz="0" w:space="0" w:color="auto"/>
        <w:bottom w:val="none" w:sz="0" w:space="0" w:color="auto"/>
        <w:right w:val="none" w:sz="0" w:space="0" w:color="auto"/>
      </w:divBdr>
    </w:div>
    <w:div w:id="2070957093">
      <w:bodyDiv w:val="1"/>
      <w:marLeft w:val="0"/>
      <w:marRight w:val="0"/>
      <w:marTop w:val="0"/>
      <w:marBottom w:val="0"/>
      <w:divBdr>
        <w:top w:val="none" w:sz="0" w:space="0" w:color="auto"/>
        <w:left w:val="none" w:sz="0" w:space="0" w:color="auto"/>
        <w:bottom w:val="none" w:sz="0" w:space="0" w:color="auto"/>
        <w:right w:val="none" w:sz="0" w:space="0" w:color="auto"/>
      </w:divBdr>
    </w:div>
    <w:div w:id="2090806214">
      <w:bodyDiv w:val="1"/>
      <w:marLeft w:val="0"/>
      <w:marRight w:val="0"/>
      <w:marTop w:val="0"/>
      <w:marBottom w:val="0"/>
      <w:divBdr>
        <w:top w:val="none" w:sz="0" w:space="0" w:color="auto"/>
        <w:left w:val="none" w:sz="0" w:space="0" w:color="auto"/>
        <w:bottom w:val="none" w:sz="0" w:space="0" w:color="auto"/>
        <w:right w:val="none" w:sz="0" w:space="0" w:color="auto"/>
      </w:divBdr>
    </w:div>
    <w:div w:id="2091727651">
      <w:bodyDiv w:val="1"/>
      <w:marLeft w:val="0"/>
      <w:marRight w:val="0"/>
      <w:marTop w:val="0"/>
      <w:marBottom w:val="0"/>
      <w:divBdr>
        <w:top w:val="none" w:sz="0" w:space="0" w:color="auto"/>
        <w:left w:val="none" w:sz="0" w:space="0" w:color="auto"/>
        <w:bottom w:val="none" w:sz="0" w:space="0" w:color="auto"/>
        <w:right w:val="none" w:sz="0" w:space="0" w:color="auto"/>
      </w:divBdr>
    </w:div>
    <w:div w:id="2099405507">
      <w:bodyDiv w:val="1"/>
      <w:marLeft w:val="0"/>
      <w:marRight w:val="0"/>
      <w:marTop w:val="0"/>
      <w:marBottom w:val="0"/>
      <w:divBdr>
        <w:top w:val="none" w:sz="0" w:space="0" w:color="auto"/>
        <w:left w:val="none" w:sz="0" w:space="0" w:color="auto"/>
        <w:bottom w:val="none" w:sz="0" w:space="0" w:color="auto"/>
        <w:right w:val="none" w:sz="0" w:space="0" w:color="auto"/>
      </w:divBdr>
    </w:div>
    <w:div w:id="2108113649">
      <w:bodyDiv w:val="1"/>
      <w:marLeft w:val="0"/>
      <w:marRight w:val="0"/>
      <w:marTop w:val="0"/>
      <w:marBottom w:val="0"/>
      <w:divBdr>
        <w:top w:val="none" w:sz="0" w:space="0" w:color="auto"/>
        <w:left w:val="none" w:sz="0" w:space="0" w:color="auto"/>
        <w:bottom w:val="none" w:sz="0" w:space="0" w:color="auto"/>
        <w:right w:val="none" w:sz="0" w:space="0" w:color="auto"/>
      </w:divBdr>
    </w:div>
    <w:div w:id="2109887650">
      <w:bodyDiv w:val="1"/>
      <w:marLeft w:val="0"/>
      <w:marRight w:val="0"/>
      <w:marTop w:val="0"/>
      <w:marBottom w:val="0"/>
      <w:divBdr>
        <w:top w:val="none" w:sz="0" w:space="0" w:color="auto"/>
        <w:left w:val="none" w:sz="0" w:space="0" w:color="auto"/>
        <w:bottom w:val="none" w:sz="0" w:space="0" w:color="auto"/>
        <w:right w:val="none" w:sz="0" w:space="0" w:color="auto"/>
      </w:divBdr>
    </w:div>
    <w:div w:id="2117752891">
      <w:bodyDiv w:val="1"/>
      <w:marLeft w:val="0"/>
      <w:marRight w:val="0"/>
      <w:marTop w:val="0"/>
      <w:marBottom w:val="0"/>
      <w:divBdr>
        <w:top w:val="none" w:sz="0" w:space="0" w:color="auto"/>
        <w:left w:val="none" w:sz="0" w:space="0" w:color="auto"/>
        <w:bottom w:val="none" w:sz="0" w:space="0" w:color="auto"/>
        <w:right w:val="none" w:sz="0" w:space="0" w:color="auto"/>
      </w:divBdr>
    </w:div>
    <w:div w:id="2124153357">
      <w:bodyDiv w:val="1"/>
      <w:marLeft w:val="0"/>
      <w:marRight w:val="0"/>
      <w:marTop w:val="0"/>
      <w:marBottom w:val="0"/>
      <w:divBdr>
        <w:top w:val="none" w:sz="0" w:space="0" w:color="auto"/>
        <w:left w:val="none" w:sz="0" w:space="0" w:color="auto"/>
        <w:bottom w:val="none" w:sz="0" w:space="0" w:color="auto"/>
        <w:right w:val="none" w:sz="0" w:space="0" w:color="auto"/>
      </w:divBdr>
    </w:div>
    <w:div w:id="2126922271">
      <w:bodyDiv w:val="1"/>
      <w:marLeft w:val="0"/>
      <w:marRight w:val="0"/>
      <w:marTop w:val="0"/>
      <w:marBottom w:val="0"/>
      <w:divBdr>
        <w:top w:val="none" w:sz="0" w:space="0" w:color="auto"/>
        <w:left w:val="none" w:sz="0" w:space="0" w:color="auto"/>
        <w:bottom w:val="none" w:sz="0" w:space="0" w:color="auto"/>
        <w:right w:val="none" w:sz="0" w:space="0" w:color="auto"/>
      </w:divBdr>
    </w:div>
    <w:div w:id="2127309820">
      <w:bodyDiv w:val="1"/>
      <w:marLeft w:val="0"/>
      <w:marRight w:val="0"/>
      <w:marTop w:val="0"/>
      <w:marBottom w:val="0"/>
      <w:divBdr>
        <w:top w:val="none" w:sz="0" w:space="0" w:color="auto"/>
        <w:left w:val="none" w:sz="0" w:space="0" w:color="auto"/>
        <w:bottom w:val="none" w:sz="0" w:space="0" w:color="auto"/>
        <w:right w:val="none" w:sz="0" w:space="0" w:color="auto"/>
      </w:divBdr>
    </w:div>
    <w:div w:id="2128038058">
      <w:bodyDiv w:val="1"/>
      <w:marLeft w:val="0"/>
      <w:marRight w:val="0"/>
      <w:marTop w:val="0"/>
      <w:marBottom w:val="0"/>
      <w:divBdr>
        <w:top w:val="none" w:sz="0" w:space="0" w:color="auto"/>
        <w:left w:val="none" w:sz="0" w:space="0" w:color="auto"/>
        <w:bottom w:val="none" w:sz="0" w:space="0" w:color="auto"/>
        <w:right w:val="none" w:sz="0" w:space="0" w:color="auto"/>
      </w:divBdr>
    </w:div>
    <w:div w:id="21319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oftgov\faces\nav\links\linkMovimientoAuxiliar.xhtml?fechaInicio=01/02/2022&amp;fechaFinal=28/02/2022&amp;codigoInicio=511&amp;codigoFinal=511&amp;tipoCuenta=Algunas&amp;saldo=4&amp;source=RPT-CONT-00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softgov\faces\nav\links\linkMovimientoAuxiliar.xhtml?fechaInicio=01/02/2022&amp;fechaFinal=28/02/2022&amp;codigoInicio=513&amp;codigoFinal=513&amp;tipoCuenta=Algunas&amp;saldo=4&amp;source=RPT-CONT-0004" TargetMode="External"/><Relationship Id="rId4" Type="http://schemas.openxmlformats.org/officeDocument/2006/relationships/settings" Target="settings.xml"/><Relationship Id="rId9" Type="http://schemas.openxmlformats.org/officeDocument/2006/relationships/hyperlink" Target="file:///C:\softgov\faces\nav\links\linkMovimientoAuxiliar.xhtml?fechaInicio=01/02/2022&amp;fechaFinal=28/02/2022&amp;codigoInicio=512&amp;codigoFinal=512&amp;tipoCuenta=Algunas&amp;saldo=4&amp;source=RPT-CONT-000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B55B-47EF-4837-9923-C76D9F4C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5949</Words>
  <Characters>32721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2022-03-31T17:23:00Z</cp:lastPrinted>
  <dcterms:created xsi:type="dcterms:W3CDTF">2022-03-29T16:16:00Z</dcterms:created>
  <dcterms:modified xsi:type="dcterms:W3CDTF">2022-03-31T17:25:00Z</dcterms:modified>
</cp:coreProperties>
</file>